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577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819"/>
        <w:gridCol w:w="3544"/>
        <w:gridCol w:w="2977"/>
      </w:tblGrid>
      <w:tr w:rsidR="009B354B" w:rsidRPr="005331BD" w14:paraId="63996BCD" w14:textId="77777777" w:rsidTr="278CADF2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3E13E" w14:textId="4BDCB30A" w:rsidR="009B354B" w:rsidRPr="005331BD" w:rsidRDefault="278CADF2" w:rsidP="278CADF2">
            <w:pPr>
              <w:pStyle w:val="Title"/>
              <w:spacing w:before="0" w:after="0"/>
              <w:jc w:val="left"/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</w:pPr>
            <w:r w:rsidRPr="278CADF2">
              <w:rPr>
                <w:rFonts w:ascii="DINRoundOT" w:hAnsi="DINRoundOT" w:cs="DINRoundOT"/>
                <w:color w:val="E36C0A" w:themeColor="accent6" w:themeShade="BF"/>
                <w:sz w:val="18"/>
                <w:szCs w:val="18"/>
              </w:rPr>
              <w:t xml:space="preserve">ROLE TITLE:   </w:t>
            </w:r>
            <w:r w:rsidRPr="278CADF2">
              <w:rPr>
                <w:rFonts w:ascii="DINRoundOT" w:hAnsi="DINRoundOT" w:cs="DINRoundOT"/>
                <w:color w:val="E36C0A" w:themeColor="accent6" w:themeShade="BF"/>
              </w:rPr>
              <w:t xml:space="preserve"> </w:t>
            </w:r>
            <w:r w:rsidR="008C57A5"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  <w:t xml:space="preserve">SMR </w:t>
            </w:r>
            <w:r w:rsidR="00C302D4"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  <w:t>T</w:t>
            </w:r>
            <w:r w:rsidR="00632975"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  <w:t xml:space="preserve">rading </w:t>
            </w:r>
            <w:r w:rsidR="00B37766"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  <w:t>Manager</w:t>
            </w:r>
            <w:r w:rsidRPr="278CADF2"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4EC4D" w14:textId="4D28968B" w:rsidR="009B354B" w:rsidRPr="005331BD" w:rsidRDefault="003D0D26" w:rsidP="00BE3821">
            <w:pPr>
              <w:pStyle w:val="Title"/>
              <w:spacing w:before="0" w:after="0"/>
              <w:jc w:val="both"/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</w:pPr>
            <w:r w:rsidRPr="003D0D26">
              <w:rPr>
                <w:rFonts w:ascii="DINRoundOT" w:hAnsi="DINRoundOT" w:cs="DINRoundOT"/>
                <w:color w:val="E36C0A" w:themeColor="accent6" w:themeShade="BF"/>
                <w:sz w:val="18"/>
                <w:szCs w:val="18"/>
              </w:rPr>
              <w:t>DATE</w:t>
            </w:r>
            <w:r w:rsidR="009B354B" w:rsidRPr="003D0D26">
              <w:rPr>
                <w:rFonts w:ascii="DINRoundOT" w:hAnsi="DINRoundOT" w:cs="DINRoundOT"/>
                <w:color w:val="E36C0A" w:themeColor="accent6" w:themeShade="BF"/>
                <w:sz w:val="18"/>
                <w:szCs w:val="18"/>
              </w:rPr>
              <w:t>:</w:t>
            </w:r>
            <w:r w:rsidR="00CF623E" w:rsidRPr="003D0D26">
              <w:rPr>
                <w:rFonts w:ascii="DINRoundOT" w:hAnsi="DINRoundOT" w:cs="DINRoundOT"/>
                <w:color w:val="E36C0A" w:themeColor="accent6" w:themeShade="BF"/>
                <w:sz w:val="18"/>
                <w:szCs w:val="18"/>
              </w:rPr>
              <w:t xml:space="preserve"> </w:t>
            </w:r>
            <w:r w:rsidR="0066751F" w:rsidRPr="003D0D26">
              <w:rPr>
                <w:rFonts w:ascii="DINRoundOT" w:hAnsi="DINRoundOT" w:cs="DINRoundOT"/>
                <w:color w:val="E36C0A" w:themeColor="accent6" w:themeShade="BF"/>
                <w:sz w:val="18"/>
                <w:szCs w:val="18"/>
              </w:rPr>
              <w:t xml:space="preserve">      </w:t>
            </w:r>
            <w:r w:rsidRPr="003D0D26">
              <w:rPr>
                <w:rFonts w:ascii="DINRoundOT" w:hAnsi="DINRoundOT" w:cs="DINRoundOT"/>
                <w:color w:val="E36C0A" w:themeColor="accent6" w:themeShade="BF"/>
                <w:sz w:val="18"/>
                <w:szCs w:val="18"/>
              </w:rPr>
              <w:t xml:space="preserve">              </w:t>
            </w:r>
            <w:r w:rsidR="00632975">
              <w:rPr>
                <w:rFonts w:ascii="DINRoundOT" w:hAnsi="DINRoundOT" w:cs="DINRoundOT"/>
                <w:sz w:val="18"/>
                <w:szCs w:val="18"/>
              </w:rPr>
              <w:t>December 2024</w:t>
            </w:r>
            <w:r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  <w:t xml:space="preserve"> </w:t>
            </w:r>
            <w:r w:rsidR="0066751F" w:rsidRPr="005331BD"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A2BA6" w14:textId="77777777" w:rsidR="009B354B" w:rsidRPr="005331BD" w:rsidRDefault="009B354B" w:rsidP="005331BD">
            <w:pPr>
              <w:pStyle w:val="Title"/>
              <w:spacing w:before="0" w:after="0"/>
              <w:jc w:val="left"/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</w:pPr>
          </w:p>
        </w:tc>
      </w:tr>
      <w:tr w:rsidR="009B354B" w:rsidRPr="005331BD" w14:paraId="44F573C9" w14:textId="77777777" w:rsidTr="278CADF2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971EA" w14:textId="39EDAEEC" w:rsidR="009B354B" w:rsidRPr="005331BD" w:rsidRDefault="003D0D26" w:rsidP="005331BD">
            <w:pPr>
              <w:pStyle w:val="Title"/>
              <w:tabs>
                <w:tab w:val="left" w:pos="1245"/>
              </w:tabs>
              <w:spacing w:before="0" w:after="0"/>
              <w:jc w:val="both"/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</w:pPr>
            <w:r w:rsidRPr="003D0D26">
              <w:rPr>
                <w:rFonts w:ascii="DINRoundOT" w:hAnsi="DINRoundOT" w:cs="DINRoundOT"/>
                <w:color w:val="E36C0A" w:themeColor="accent6" w:themeShade="BF"/>
                <w:sz w:val="18"/>
                <w:szCs w:val="18"/>
              </w:rPr>
              <w:t>GRADE:</w:t>
            </w:r>
            <w:r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  <w:t xml:space="preserve">  </w:t>
            </w:r>
            <w:r w:rsidR="004D6969" w:rsidRPr="005331BD"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  <w:t xml:space="preserve">          </w:t>
            </w:r>
            <w:r w:rsidR="006C0CCB"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  <w:t>TBD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3DAB3" w14:textId="408A8556" w:rsidR="009B354B" w:rsidRPr="005331BD" w:rsidRDefault="003D0D26" w:rsidP="005331BD">
            <w:pPr>
              <w:pStyle w:val="Title"/>
              <w:spacing w:before="0" w:after="0"/>
              <w:jc w:val="both"/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</w:pPr>
            <w:r w:rsidRPr="003D0D26">
              <w:rPr>
                <w:rFonts w:ascii="DINRoundOT" w:hAnsi="DINRoundOT" w:cs="DINRoundOT"/>
                <w:color w:val="E36C0A" w:themeColor="accent6" w:themeShade="BF"/>
                <w:sz w:val="18"/>
                <w:szCs w:val="18"/>
              </w:rPr>
              <w:t>BUSINESS UNIT:</w:t>
            </w:r>
            <w:r w:rsidR="0066751F" w:rsidRPr="003D0D26">
              <w:rPr>
                <w:rFonts w:ascii="DINRoundOT" w:hAnsi="DINRoundOT" w:cs="DINRoundOT"/>
                <w:color w:val="E36C0A" w:themeColor="accent6" w:themeShade="BF"/>
                <w:sz w:val="18"/>
                <w:szCs w:val="18"/>
              </w:rPr>
              <w:t xml:space="preserve">   </w:t>
            </w:r>
            <w:r w:rsidR="00632975">
              <w:rPr>
                <w:rFonts w:ascii="DINRoundOT" w:hAnsi="DINRoundOT" w:cs="DINRoundOT"/>
                <w:sz w:val="18"/>
                <w:szCs w:val="18"/>
              </w:rPr>
              <w:t>SMR</w:t>
            </w:r>
            <w:r w:rsidRPr="0074543E">
              <w:rPr>
                <w:rFonts w:ascii="DINRoundOT" w:hAnsi="DINRoundOT" w:cs="DINRoundOT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9E3D1" w14:textId="77777777" w:rsidR="009B354B" w:rsidRPr="005331BD" w:rsidRDefault="009B354B" w:rsidP="005331BD">
            <w:pPr>
              <w:pStyle w:val="Title"/>
              <w:spacing w:before="0" w:after="0"/>
              <w:jc w:val="both"/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</w:pPr>
          </w:p>
        </w:tc>
      </w:tr>
      <w:tr w:rsidR="009B354B" w:rsidRPr="005331BD" w14:paraId="0800D9A1" w14:textId="77777777" w:rsidTr="278CADF2"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67BBF7" w14:textId="77777777" w:rsidR="009B354B" w:rsidRPr="005331BD" w:rsidRDefault="009B354B" w:rsidP="005331BD">
            <w:pPr>
              <w:pStyle w:val="Title"/>
              <w:spacing w:before="0" w:after="0"/>
              <w:jc w:val="both"/>
              <w:rPr>
                <w:rFonts w:ascii="DINRoundOT" w:hAnsi="DINRoundOT" w:cs="DINRoundOT"/>
                <w:b w:val="0"/>
                <w:bCs w:val="0"/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A2BEC9" w14:textId="77777777" w:rsidR="009B354B" w:rsidRPr="005331BD" w:rsidRDefault="009B354B" w:rsidP="005331BD">
            <w:pPr>
              <w:pStyle w:val="Title"/>
              <w:spacing w:before="0" w:after="0"/>
              <w:jc w:val="both"/>
              <w:rPr>
                <w:rFonts w:ascii="DINRoundOT" w:hAnsi="DINRoundOT" w:cs="DINRoundOT"/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DE681" w14:textId="77777777" w:rsidR="009B354B" w:rsidRPr="005331BD" w:rsidRDefault="009B354B" w:rsidP="005331BD">
            <w:pPr>
              <w:pStyle w:val="Title"/>
              <w:spacing w:before="0" w:after="0"/>
              <w:jc w:val="both"/>
              <w:rPr>
                <w:rFonts w:ascii="DINRoundOT" w:hAnsi="DINRoundOT" w:cs="DINRoundOT"/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B354B" w:rsidRPr="005331BD" w14:paraId="67487123" w14:textId="77777777" w:rsidTr="278CADF2">
        <w:trPr>
          <w:trHeight w:val="36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A9B09C" w14:textId="77777777" w:rsidR="009B354B" w:rsidRPr="005331BD" w:rsidRDefault="009B354B" w:rsidP="005331BD">
            <w:pPr>
              <w:rPr>
                <w:rFonts w:ascii="DINRoundOT" w:hAnsi="DINRoundOT" w:cs="DINRoundOT"/>
                <w:b/>
                <w:color w:val="F95108"/>
                <w:sz w:val="18"/>
                <w:szCs w:val="18"/>
              </w:rPr>
            </w:pPr>
            <w:r w:rsidRPr="005331BD">
              <w:rPr>
                <w:rFonts w:ascii="DINRoundOT" w:hAnsi="DINRoundOT" w:cs="DINRoundOT"/>
                <w:b/>
                <w:color w:val="F95108"/>
                <w:sz w:val="18"/>
                <w:szCs w:val="18"/>
              </w:rPr>
              <w:t>Role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91036" w14:textId="77777777" w:rsidR="009B354B" w:rsidRPr="005331BD" w:rsidRDefault="009B354B" w:rsidP="005331BD">
            <w:pPr>
              <w:rPr>
                <w:rFonts w:ascii="DINRoundOT" w:hAnsi="DINRoundOT" w:cs="DINRoundOT"/>
                <w:b/>
                <w:color w:val="F95108"/>
                <w:sz w:val="18"/>
                <w:szCs w:val="18"/>
              </w:rPr>
            </w:pPr>
            <w:r w:rsidRPr="005331BD">
              <w:rPr>
                <w:rFonts w:ascii="DINRoundOT" w:hAnsi="DINRoundOT" w:cs="DINRoundOT"/>
                <w:b/>
                <w:color w:val="F95108"/>
                <w:sz w:val="18"/>
                <w:szCs w:val="18"/>
              </w:rPr>
              <w:t>Need to Do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1FC2A7" w14:textId="77777777" w:rsidR="009B354B" w:rsidRPr="005331BD" w:rsidRDefault="009B354B" w:rsidP="005331BD">
            <w:pPr>
              <w:rPr>
                <w:rFonts w:ascii="DINRoundOT" w:hAnsi="DINRoundOT" w:cs="DINRoundOT"/>
                <w:b/>
                <w:color w:val="F95108"/>
                <w:sz w:val="18"/>
                <w:szCs w:val="18"/>
              </w:rPr>
            </w:pPr>
            <w:r w:rsidRPr="005331BD">
              <w:rPr>
                <w:rFonts w:ascii="DINRoundOT" w:hAnsi="DINRoundOT" w:cs="DINRoundOT"/>
                <w:b/>
                <w:color w:val="F95108"/>
                <w:sz w:val="18"/>
                <w:szCs w:val="18"/>
              </w:rPr>
              <w:t>Need To Know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B751B" w14:textId="77777777" w:rsidR="009B354B" w:rsidRPr="005331BD" w:rsidRDefault="009B354B" w:rsidP="005331BD">
            <w:pPr>
              <w:rPr>
                <w:rFonts w:ascii="DINRoundOT" w:hAnsi="DINRoundOT" w:cs="DINRoundOT"/>
                <w:b/>
                <w:color w:val="F95108"/>
                <w:sz w:val="18"/>
                <w:szCs w:val="18"/>
              </w:rPr>
            </w:pPr>
            <w:r w:rsidRPr="005331BD">
              <w:rPr>
                <w:rFonts w:ascii="DINRoundOT" w:hAnsi="DINRoundOT" w:cs="DINRoundOT"/>
                <w:b/>
                <w:color w:val="F95108"/>
                <w:sz w:val="18"/>
                <w:szCs w:val="18"/>
              </w:rPr>
              <w:t>Need to Be</w:t>
            </w:r>
          </w:p>
        </w:tc>
      </w:tr>
      <w:tr w:rsidR="009B354B" w:rsidRPr="005331BD" w14:paraId="6689E775" w14:textId="77777777" w:rsidTr="278CADF2">
        <w:trPr>
          <w:trHeight w:val="8883"/>
        </w:trPr>
        <w:tc>
          <w:tcPr>
            <w:tcW w:w="4395" w:type="dxa"/>
            <w:shd w:val="clear" w:color="auto" w:fill="auto"/>
          </w:tcPr>
          <w:p w14:paraId="61292DDF" w14:textId="77777777" w:rsidR="009B354B" w:rsidRPr="001349FF" w:rsidRDefault="009B354B" w:rsidP="005331BD">
            <w:pPr>
              <w:rPr>
                <w:rFonts w:ascii="DINRoundOT" w:hAnsi="DINRoundOT" w:cs="DINRoundOT"/>
                <w:b/>
                <w:color w:val="000000" w:themeColor="text1"/>
                <w:sz w:val="18"/>
                <w:szCs w:val="18"/>
                <w:lang w:val="fr-FR"/>
              </w:rPr>
            </w:pPr>
          </w:p>
          <w:p w14:paraId="2A4C67F1" w14:textId="77777777" w:rsidR="004B78C5" w:rsidRPr="001349FF" w:rsidRDefault="004B78C5" w:rsidP="004B78C5">
            <w:pPr>
              <w:rPr>
                <w:rFonts w:ascii="Frederick Simms" w:hAnsi="Frederick Simms" w:cs="DINRoundOT-Medium"/>
                <w:color w:val="E36C0A" w:themeColor="accent6" w:themeShade="BF"/>
                <w:sz w:val="18"/>
                <w:szCs w:val="18"/>
                <w:lang w:val="fr-FR"/>
              </w:rPr>
            </w:pPr>
            <w:r w:rsidRPr="001349FF">
              <w:rPr>
                <w:rFonts w:ascii="Frederick Simms" w:hAnsi="Frederick Simms" w:cs="DINRoundOT-Medium"/>
                <w:b/>
                <w:color w:val="E36C0A" w:themeColor="accent6" w:themeShade="BF"/>
                <w:sz w:val="18"/>
                <w:szCs w:val="18"/>
                <w:lang w:val="fr-FR"/>
              </w:rPr>
              <w:t>Role Purpose</w:t>
            </w:r>
          </w:p>
          <w:p w14:paraId="3B71325B" w14:textId="77777777" w:rsidR="00C54900" w:rsidRPr="001349FF" w:rsidRDefault="00C54900" w:rsidP="005331BD">
            <w:pPr>
              <w:rPr>
                <w:rFonts w:ascii="DINRoundOT" w:hAnsi="DINRoundOT" w:cs="DINRoundOT"/>
                <w:color w:val="000000" w:themeColor="text1"/>
                <w:sz w:val="18"/>
                <w:szCs w:val="18"/>
                <w:lang w:val="fr-FR"/>
              </w:rPr>
            </w:pPr>
          </w:p>
          <w:p w14:paraId="4E82E692" w14:textId="4BEC39C4" w:rsidR="00D557DD" w:rsidRPr="001349FF" w:rsidRDefault="00130F3D" w:rsidP="004B78C5">
            <w:pPr>
              <w:rPr>
                <w:rFonts w:ascii="DINRoundOT" w:hAnsi="DINRoundOT" w:cs="DINRoundOT"/>
                <w:sz w:val="18"/>
                <w:szCs w:val="18"/>
              </w:rPr>
            </w:pPr>
            <w:r>
              <w:rPr>
                <w:rFonts w:ascii="DINRoundOT" w:hAnsi="DINRoundOT" w:cs="DINRoundOT"/>
                <w:sz w:val="18"/>
                <w:szCs w:val="18"/>
              </w:rPr>
              <w:t>Accountable</w:t>
            </w:r>
            <w:r w:rsidR="00D557DD" w:rsidRPr="001349FF">
              <w:rPr>
                <w:rFonts w:ascii="DINRoundOT" w:hAnsi="DINRoundOT" w:cs="DINRoundOT"/>
                <w:sz w:val="18"/>
                <w:szCs w:val="18"/>
              </w:rPr>
              <w:t xml:space="preserve"> for </w:t>
            </w:r>
            <w:r w:rsidR="00C302D4">
              <w:rPr>
                <w:rFonts w:ascii="DINRoundOT" w:hAnsi="DINRoundOT" w:cs="DINRoundOT"/>
                <w:sz w:val="18"/>
                <w:szCs w:val="18"/>
              </w:rPr>
              <w:t>all scheduling activity to ensure we deliver on the service commitment to our customers and delivering on our commercial plan through a single attendance, minimising</w:t>
            </w:r>
            <w:r w:rsidR="00536962">
              <w:rPr>
                <w:rFonts w:ascii="DINRoundOT" w:hAnsi="DINRoundOT" w:cs="DINRoundOT"/>
                <w:sz w:val="18"/>
                <w:szCs w:val="18"/>
              </w:rPr>
              <w:t xml:space="preserve"> the need for moves and cancellation due to operational failures.</w:t>
            </w:r>
            <w:r w:rsidR="00C302D4">
              <w:rPr>
                <w:rFonts w:ascii="DINRoundOT" w:hAnsi="DINRoundOT" w:cs="DINRoundOT"/>
                <w:sz w:val="18"/>
                <w:szCs w:val="18"/>
              </w:rPr>
              <w:t xml:space="preserve"> </w:t>
            </w:r>
            <w:r w:rsidR="00D557DD" w:rsidRPr="001349FF">
              <w:rPr>
                <w:rFonts w:ascii="DINRoundOT" w:hAnsi="DINRoundOT" w:cs="DINRoundOT"/>
                <w:sz w:val="18"/>
                <w:szCs w:val="18"/>
              </w:rPr>
              <w:t xml:space="preserve"> </w:t>
            </w:r>
          </w:p>
          <w:p w14:paraId="03F793C2" w14:textId="77777777" w:rsidR="007944C3" w:rsidRDefault="007944C3" w:rsidP="00C54900">
            <w:pPr>
              <w:rPr>
                <w:rFonts w:ascii="DINRoundOT" w:hAnsi="DINRoundOT" w:cs="DINRoundOT"/>
                <w:sz w:val="18"/>
                <w:szCs w:val="18"/>
              </w:rPr>
            </w:pPr>
          </w:p>
          <w:p w14:paraId="798D9517" w14:textId="66626961" w:rsidR="00EE027A" w:rsidRDefault="00D557DD" w:rsidP="00C54900">
            <w:pPr>
              <w:rPr>
                <w:rFonts w:ascii="DINRoundOT" w:hAnsi="DINRoundOT" w:cs="DINRoundOT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sz w:val="18"/>
                <w:szCs w:val="18"/>
              </w:rPr>
              <w:t xml:space="preserve">The </w:t>
            </w:r>
            <w:r w:rsidR="007944C3">
              <w:rPr>
                <w:rFonts w:ascii="DINRoundOT" w:hAnsi="DINRoundOT" w:cs="DINRoundOT"/>
                <w:sz w:val="18"/>
                <w:szCs w:val="18"/>
              </w:rPr>
              <w:t xml:space="preserve">SMR </w:t>
            </w:r>
            <w:r w:rsidR="00C302D4">
              <w:rPr>
                <w:rFonts w:ascii="DINRoundOT" w:hAnsi="DINRoundOT" w:cs="DINRoundOT"/>
                <w:sz w:val="18"/>
                <w:szCs w:val="18"/>
              </w:rPr>
              <w:t>Trading Manager</w:t>
            </w:r>
            <w:r w:rsidRPr="001349FF">
              <w:rPr>
                <w:rFonts w:ascii="DINRoundOT" w:hAnsi="DINRoundOT" w:cs="DINRoundOT"/>
                <w:sz w:val="18"/>
                <w:szCs w:val="18"/>
              </w:rPr>
              <w:t xml:space="preserve"> </w:t>
            </w:r>
            <w:r w:rsidR="00C302D4">
              <w:rPr>
                <w:rFonts w:ascii="DINRoundOT" w:hAnsi="DINRoundOT" w:cs="DINRoundOT"/>
                <w:sz w:val="18"/>
                <w:szCs w:val="18"/>
              </w:rPr>
              <w:t xml:space="preserve">is </w:t>
            </w:r>
            <w:r w:rsidRPr="001349FF">
              <w:rPr>
                <w:rFonts w:ascii="DINRoundOT" w:hAnsi="DINRoundOT" w:cs="DINRoundOT"/>
                <w:sz w:val="18"/>
                <w:szCs w:val="18"/>
              </w:rPr>
              <w:t xml:space="preserve">responsible for both performance and people ensuring that key KPI’s are </w:t>
            </w:r>
            <w:proofErr w:type="gramStart"/>
            <w:r w:rsidRPr="001349FF">
              <w:rPr>
                <w:rFonts w:ascii="DINRoundOT" w:hAnsi="DINRoundOT" w:cs="DINRoundOT"/>
                <w:sz w:val="18"/>
                <w:szCs w:val="18"/>
              </w:rPr>
              <w:t>met</w:t>
            </w:r>
            <w:proofErr w:type="gramEnd"/>
            <w:r w:rsidRPr="001349FF">
              <w:rPr>
                <w:rFonts w:ascii="DINRoundOT" w:hAnsi="DINRoundOT" w:cs="DINRoundOT"/>
                <w:sz w:val="18"/>
                <w:szCs w:val="18"/>
              </w:rPr>
              <w:t xml:space="preserve"> and th</w:t>
            </w:r>
            <w:r w:rsidR="00130F3D">
              <w:rPr>
                <w:rFonts w:ascii="DINRoundOT" w:hAnsi="DINRoundOT" w:cs="DINRoundOT"/>
                <w:sz w:val="18"/>
                <w:szCs w:val="18"/>
              </w:rPr>
              <w:t>e</w:t>
            </w:r>
            <w:r w:rsidRPr="001349FF">
              <w:rPr>
                <w:rFonts w:ascii="DINRoundOT" w:hAnsi="DINRoundOT" w:cs="DINRoundOT"/>
                <w:sz w:val="18"/>
                <w:szCs w:val="18"/>
              </w:rPr>
              <w:t xml:space="preserve"> team </w:t>
            </w:r>
            <w:r w:rsidR="00130F3D">
              <w:rPr>
                <w:rFonts w:ascii="DINRoundOT" w:hAnsi="DINRoundOT" w:cs="DINRoundOT"/>
                <w:sz w:val="18"/>
                <w:szCs w:val="18"/>
              </w:rPr>
              <w:t xml:space="preserve">is </w:t>
            </w:r>
            <w:r w:rsidRPr="001349FF">
              <w:rPr>
                <w:rFonts w:ascii="DINRoundOT" w:hAnsi="DINRoundOT" w:cs="DINRoundOT"/>
                <w:sz w:val="18"/>
                <w:szCs w:val="18"/>
              </w:rPr>
              <w:t xml:space="preserve">developed and coached in line with requirements. </w:t>
            </w:r>
          </w:p>
          <w:p w14:paraId="4688B7C1" w14:textId="77777777" w:rsidR="007944C3" w:rsidRDefault="007944C3" w:rsidP="00C54900">
            <w:pPr>
              <w:rPr>
                <w:rFonts w:ascii="DINRoundOT" w:hAnsi="DINRoundOT" w:cs="DINRoundOT"/>
                <w:sz w:val="18"/>
                <w:szCs w:val="18"/>
              </w:rPr>
            </w:pPr>
          </w:p>
          <w:p w14:paraId="45DEFB4F" w14:textId="4070E833" w:rsidR="00130F3D" w:rsidRPr="001349FF" w:rsidRDefault="00130F3D" w:rsidP="00C54900">
            <w:pPr>
              <w:rPr>
                <w:rFonts w:ascii="DINRoundOT" w:hAnsi="DINRoundOT" w:cs="DINRoundOT"/>
                <w:sz w:val="18"/>
                <w:szCs w:val="18"/>
              </w:rPr>
            </w:pPr>
            <w:r>
              <w:rPr>
                <w:rFonts w:ascii="DINRoundOT" w:hAnsi="DINRoundOT" w:cs="DINRoundOT"/>
                <w:sz w:val="18"/>
                <w:szCs w:val="18"/>
              </w:rPr>
              <w:t>Five-day working across a Monday to Saturday operation</w:t>
            </w:r>
          </w:p>
          <w:p w14:paraId="12813CD8" w14:textId="05FE4F0B" w:rsidR="00EE4016" w:rsidRPr="001349FF" w:rsidRDefault="00EE4016" w:rsidP="278CADF2">
            <w:pPr>
              <w:rPr>
                <w:rFonts w:ascii="DINRoundOT" w:hAnsi="DINRoundOT" w:cs="DINRoundOT"/>
                <w:sz w:val="18"/>
                <w:szCs w:val="18"/>
              </w:rPr>
            </w:pPr>
          </w:p>
          <w:p w14:paraId="2030812F" w14:textId="77777777" w:rsidR="002C2694" w:rsidRPr="001349FF" w:rsidRDefault="002C2694" w:rsidP="002C2694">
            <w:pPr>
              <w:rPr>
                <w:rFonts w:ascii="DINRoundOT" w:hAnsi="DINRoundOT" w:cs="DINRoundOT"/>
                <w:b/>
                <w:color w:val="000000" w:themeColor="text1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b/>
                <w:color w:val="000000" w:themeColor="text1"/>
                <w:sz w:val="18"/>
                <w:szCs w:val="18"/>
              </w:rPr>
              <w:t>Reports to:</w:t>
            </w:r>
          </w:p>
          <w:p w14:paraId="7FD8A9DC" w14:textId="1A8EDFA2" w:rsidR="002C2694" w:rsidRPr="001349FF" w:rsidRDefault="00004359" w:rsidP="002C2694">
            <w:pPr>
              <w:rPr>
                <w:rFonts w:ascii="DINRoundOT" w:hAnsi="DINRoundOT" w:cs="DINRoundOT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sz w:val="18"/>
                <w:szCs w:val="18"/>
              </w:rPr>
              <w:t xml:space="preserve">The role will report to the </w:t>
            </w:r>
            <w:r w:rsidR="0091054D">
              <w:rPr>
                <w:rFonts w:ascii="DINRoundOT" w:hAnsi="DINRoundOT" w:cs="DINRoundOT"/>
                <w:sz w:val="18"/>
                <w:szCs w:val="18"/>
              </w:rPr>
              <w:t xml:space="preserve">SMR </w:t>
            </w:r>
            <w:r w:rsidR="00536962">
              <w:rPr>
                <w:rFonts w:ascii="DINRoundOT" w:hAnsi="DINRoundOT" w:cs="DINRoundOT"/>
                <w:sz w:val="18"/>
                <w:szCs w:val="18"/>
              </w:rPr>
              <w:t>Commercial Director</w:t>
            </w:r>
          </w:p>
          <w:p w14:paraId="00E3043C" w14:textId="77777777" w:rsidR="00C71352" w:rsidRPr="001349FF" w:rsidRDefault="00C71352" w:rsidP="005331BD">
            <w:pPr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</w:pPr>
          </w:p>
          <w:p w14:paraId="20262400" w14:textId="73D12337" w:rsidR="009B354B" w:rsidRPr="001349FF" w:rsidRDefault="00463B5D" w:rsidP="005331BD">
            <w:pPr>
              <w:rPr>
                <w:rFonts w:ascii="DINRoundOT" w:hAnsi="DINRoundOT" w:cs="DINRoundOT"/>
                <w:b/>
                <w:color w:val="000000" w:themeColor="text1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b/>
                <w:color w:val="000000" w:themeColor="text1"/>
                <w:sz w:val="18"/>
                <w:szCs w:val="18"/>
              </w:rPr>
              <w:t>Direct Reports</w:t>
            </w:r>
            <w:r w:rsidR="00C71352" w:rsidRPr="001349FF">
              <w:rPr>
                <w:rFonts w:ascii="DINRoundOT" w:hAnsi="DINRoundOT" w:cs="DINRoundOT"/>
                <w:b/>
                <w:color w:val="000000" w:themeColor="text1"/>
                <w:sz w:val="18"/>
                <w:szCs w:val="18"/>
              </w:rPr>
              <w:t>:</w:t>
            </w:r>
          </w:p>
          <w:p w14:paraId="01EA14B4" w14:textId="68B2F3E9" w:rsidR="00C71352" w:rsidRPr="001349FF" w:rsidRDefault="002C2694" w:rsidP="005331BD">
            <w:pPr>
              <w:rPr>
                <w:rFonts w:ascii="DINRoundOT" w:hAnsi="DINRoundOT" w:cs="DINRoundOT"/>
                <w:bCs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bCs/>
                <w:sz w:val="18"/>
                <w:szCs w:val="18"/>
              </w:rPr>
              <w:t>The role will have c 10</w:t>
            </w:r>
            <w:r w:rsidR="00A86737">
              <w:rPr>
                <w:rFonts w:ascii="DINRoundOT" w:hAnsi="DINRoundOT" w:cs="DINRoundOT"/>
                <w:bCs/>
                <w:sz w:val="18"/>
                <w:szCs w:val="18"/>
              </w:rPr>
              <w:t>-</w:t>
            </w:r>
            <w:r w:rsidR="00130F3D">
              <w:rPr>
                <w:rFonts w:ascii="DINRoundOT" w:hAnsi="DINRoundOT" w:cs="DINRoundOT"/>
                <w:bCs/>
                <w:sz w:val="18"/>
                <w:szCs w:val="18"/>
              </w:rPr>
              <w:t xml:space="preserve">15 </w:t>
            </w:r>
            <w:r w:rsidRPr="001349FF">
              <w:rPr>
                <w:rFonts w:ascii="DINRoundOT" w:hAnsi="DINRoundOT" w:cs="DINRoundOT"/>
                <w:bCs/>
                <w:sz w:val="18"/>
                <w:szCs w:val="18"/>
              </w:rPr>
              <w:t xml:space="preserve">direct reports including </w:t>
            </w:r>
            <w:r w:rsidR="00536962">
              <w:rPr>
                <w:rFonts w:ascii="DINRoundOT" w:hAnsi="DINRoundOT" w:cs="DINRoundOT"/>
                <w:bCs/>
                <w:sz w:val="18"/>
                <w:szCs w:val="18"/>
              </w:rPr>
              <w:t>Schedulers, Technical Support Engineers, 1Link</w:t>
            </w:r>
            <w:r w:rsidR="007944C3">
              <w:rPr>
                <w:rFonts w:ascii="DINRoundOT" w:hAnsi="DINRoundOT" w:cs="DINRoundOT"/>
                <w:bCs/>
                <w:sz w:val="18"/>
                <w:szCs w:val="18"/>
              </w:rPr>
              <w:t>/Epyx</w:t>
            </w:r>
            <w:r w:rsidR="00536962">
              <w:rPr>
                <w:rFonts w:ascii="DINRoundOT" w:hAnsi="DINRoundOT" w:cs="DINRoundOT"/>
                <w:bCs/>
                <w:sz w:val="18"/>
                <w:szCs w:val="18"/>
              </w:rPr>
              <w:t xml:space="preserve"> Team, Parts Manager </w:t>
            </w:r>
          </w:p>
          <w:p w14:paraId="376161B2" w14:textId="77777777" w:rsidR="007944C3" w:rsidRDefault="007944C3" w:rsidP="00856434">
            <w:pPr>
              <w:rPr>
                <w:rFonts w:ascii="DINRoundOT" w:hAnsi="DINRoundOT" w:cs="DINRoundOT"/>
                <w:b/>
                <w:color w:val="000000" w:themeColor="text1"/>
                <w:sz w:val="18"/>
                <w:szCs w:val="18"/>
              </w:rPr>
            </w:pPr>
          </w:p>
          <w:p w14:paraId="46FC25CF" w14:textId="344432E6" w:rsidR="00856434" w:rsidRPr="001349FF" w:rsidRDefault="009B354B" w:rsidP="00856434">
            <w:pPr>
              <w:rPr>
                <w:rFonts w:ascii="DINRoundOT" w:hAnsi="DINRoundOT" w:cs="DINRoundOT"/>
                <w:b/>
                <w:color w:val="000000" w:themeColor="text1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b/>
                <w:color w:val="000000" w:themeColor="text1"/>
                <w:sz w:val="18"/>
                <w:szCs w:val="18"/>
              </w:rPr>
              <w:t>Relationships:</w:t>
            </w:r>
          </w:p>
          <w:p w14:paraId="127B1FAE" w14:textId="77777777" w:rsidR="007944C3" w:rsidRDefault="007944C3" w:rsidP="00856434">
            <w:pPr>
              <w:rPr>
                <w:rFonts w:ascii="DINRoundOT" w:hAnsi="DINRoundOT" w:cs="DINRoundOT"/>
                <w:i/>
                <w:iCs/>
                <w:sz w:val="18"/>
                <w:szCs w:val="18"/>
              </w:rPr>
            </w:pPr>
          </w:p>
          <w:p w14:paraId="43C1E6E4" w14:textId="2DEDAFB9" w:rsidR="00856434" w:rsidRPr="001349FF" w:rsidRDefault="00856434" w:rsidP="00856434">
            <w:pPr>
              <w:rPr>
                <w:rFonts w:ascii="DINRoundOT" w:hAnsi="DINRoundOT" w:cs="DINRoundOT"/>
                <w:i/>
                <w:iCs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i/>
                <w:iCs/>
                <w:sz w:val="18"/>
                <w:szCs w:val="18"/>
              </w:rPr>
              <w:t>Internal:</w:t>
            </w:r>
          </w:p>
          <w:p w14:paraId="52435F2C" w14:textId="1691C9D3" w:rsidR="00856434" w:rsidRPr="001349FF" w:rsidRDefault="00856434" w:rsidP="00856434">
            <w:pPr>
              <w:rPr>
                <w:rFonts w:ascii="DINRoundOT" w:hAnsi="DINRoundOT" w:cs="DINRoundOT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sz w:val="18"/>
                <w:szCs w:val="18"/>
              </w:rPr>
              <w:t>Peer group across</w:t>
            </w:r>
            <w:r w:rsidR="00536962">
              <w:rPr>
                <w:rFonts w:ascii="DINRoundOT" w:hAnsi="DINRoundOT" w:cs="DINRoundOT"/>
                <w:sz w:val="18"/>
                <w:szCs w:val="18"/>
              </w:rPr>
              <w:t xml:space="preserve"> RAC</w:t>
            </w:r>
          </w:p>
          <w:p w14:paraId="0BCB54A5" w14:textId="6DBCC3FA" w:rsidR="00856434" w:rsidRPr="001349FF" w:rsidRDefault="00856434" w:rsidP="00856434">
            <w:pPr>
              <w:rPr>
                <w:rFonts w:ascii="DINRoundOT" w:hAnsi="DINRoundOT" w:cs="DINRoundOT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sz w:val="18"/>
                <w:szCs w:val="18"/>
              </w:rPr>
              <w:t xml:space="preserve">Full range of clients across RAC </w:t>
            </w:r>
            <w:r w:rsidR="00536962">
              <w:rPr>
                <w:rFonts w:ascii="DINRoundOT" w:hAnsi="DINRoundOT" w:cs="DINRoundOT"/>
                <w:sz w:val="18"/>
                <w:szCs w:val="18"/>
              </w:rPr>
              <w:t>B</w:t>
            </w:r>
            <w:r w:rsidRPr="001349FF">
              <w:rPr>
                <w:rFonts w:ascii="DINRoundOT" w:hAnsi="DINRoundOT" w:cs="DINRoundOT"/>
                <w:sz w:val="18"/>
                <w:szCs w:val="18"/>
              </w:rPr>
              <w:t xml:space="preserve">usiness </w:t>
            </w:r>
            <w:r w:rsidR="00536962">
              <w:rPr>
                <w:rFonts w:ascii="DINRoundOT" w:hAnsi="DINRoundOT" w:cs="DINRoundOT"/>
                <w:sz w:val="18"/>
                <w:szCs w:val="18"/>
              </w:rPr>
              <w:t xml:space="preserve">Roadside SMR Contact Centre </w:t>
            </w:r>
          </w:p>
          <w:p w14:paraId="0FA97D46" w14:textId="7812DC73" w:rsidR="00856434" w:rsidRDefault="00536962" w:rsidP="00856434">
            <w:pPr>
              <w:rPr>
                <w:rFonts w:ascii="DINRoundOT" w:hAnsi="DINRoundOT" w:cs="DINRoundOT"/>
                <w:sz w:val="18"/>
                <w:szCs w:val="18"/>
              </w:rPr>
            </w:pPr>
            <w:r>
              <w:rPr>
                <w:rFonts w:ascii="DINRoundOT" w:hAnsi="DINRoundOT" w:cs="DINRoundOT"/>
                <w:sz w:val="18"/>
                <w:szCs w:val="18"/>
              </w:rPr>
              <w:t xml:space="preserve">RAC </w:t>
            </w:r>
            <w:r w:rsidR="00856434" w:rsidRPr="001349FF">
              <w:rPr>
                <w:rFonts w:ascii="DINRoundOT" w:hAnsi="DINRoundOT" w:cs="DINRoundOT"/>
                <w:sz w:val="18"/>
                <w:szCs w:val="18"/>
              </w:rPr>
              <w:t>Technical Team</w:t>
            </w:r>
          </w:p>
          <w:p w14:paraId="59657696" w14:textId="6057C92F" w:rsidR="00536962" w:rsidRPr="001349FF" w:rsidRDefault="00536962" w:rsidP="00856434">
            <w:pPr>
              <w:rPr>
                <w:rFonts w:ascii="DINRoundOT" w:hAnsi="DINRoundOT" w:cs="DINRoundOT"/>
                <w:sz w:val="18"/>
                <w:szCs w:val="18"/>
              </w:rPr>
            </w:pPr>
            <w:r>
              <w:rPr>
                <w:rFonts w:ascii="DINRoundOT" w:hAnsi="DINRoundOT" w:cs="DINRoundOT"/>
                <w:sz w:val="18"/>
                <w:szCs w:val="18"/>
              </w:rPr>
              <w:t>SMR Technician Team</w:t>
            </w:r>
          </w:p>
          <w:p w14:paraId="452F1F97" w14:textId="77777777" w:rsidR="007944C3" w:rsidRDefault="007944C3" w:rsidP="00856434">
            <w:pPr>
              <w:rPr>
                <w:rFonts w:ascii="DINRoundOT" w:hAnsi="DINRoundOT" w:cs="DINRoundOT"/>
                <w:i/>
                <w:iCs/>
                <w:sz w:val="18"/>
                <w:szCs w:val="18"/>
              </w:rPr>
            </w:pPr>
          </w:p>
          <w:p w14:paraId="74379B40" w14:textId="187B1707" w:rsidR="00856434" w:rsidRPr="001349FF" w:rsidRDefault="00856434" w:rsidP="00856434">
            <w:pPr>
              <w:rPr>
                <w:rFonts w:ascii="DINRoundOT" w:hAnsi="DINRoundOT" w:cs="DINRoundOT"/>
                <w:i/>
                <w:iCs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i/>
                <w:iCs/>
                <w:sz w:val="18"/>
                <w:szCs w:val="18"/>
              </w:rPr>
              <w:t>External:</w:t>
            </w:r>
          </w:p>
          <w:p w14:paraId="3F281E10" w14:textId="608741BD" w:rsidR="00856434" w:rsidRDefault="00536962" w:rsidP="00536962">
            <w:pPr>
              <w:rPr>
                <w:rFonts w:ascii="DINRoundOT" w:hAnsi="DINRoundOT" w:cs="DINRoundOT"/>
                <w:sz w:val="18"/>
                <w:szCs w:val="18"/>
              </w:rPr>
            </w:pPr>
            <w:r>
              <w:rPr>
                <w:rFonts w:ascii="DINRoundOT" w:hAnsi="DINRoundOT" w:cs="DINRoundOT"/>
                <w:sz w:val="18"/>
                <w:szCs w:val="18"/>
              </w:rPr>
              <w:t xml:space="preserve">Key corporate clients </w:t>
            </w:r>
          </w:p>
          <w:p w14:paraId="47F2E620" w14:textId="22F87000" w:rsidR="00536962" w:rsidRPr="001349FF" w:rsidRDefault="00536962" w:rsidP="00536962">
            <w:pPr>
              <w:rPr>
                <w:rFonts w:ascii="DINRoundOT" w:hAnsi="DINRoundOT" w:cs="DINRoundOT"/>
                <w:sz w:val="18"/>
                <w:szCs w:val="18"/>
              </w:rPr>
            </w:pPr>
            <w:r>
              <w:rPr>
                <w:rFonts w:ascii="DINRoundOT" w:hAnsi="DINRoundOT" w:cs="DINRoundOT"/>
                <w:sz w:val="18"/>
                <w:szCs w:val="18"/>
              </w:rPr>
              <w:t xml:space="preserve">Parts </w:t>
            </w:r>
            <w:r w:rsidR="003069D5">
              <w:rPr>
                <w:rFonts w:ascii="DINRoundOT" w:hAnsi="DINRoundOT" w:cs="DINRoundOT"/>
                <w:sz w:val="18"/>
                <w:szCs w:val="18"/>
              </w:rPr>
              <w:t>Suppliers</w:t>
            </w:r>
          </w:p>
          <w:p w14:paraId="72902248" w14:textId="425A8D7C" w:rsidR="00A06474" w:rsidRPr="001349FF" w:rsidRDefault="00856434" w:rsidP="00215FA1">
            <w:pPr>
              <w:rPr>
                <w:rFonts w:ascii="DINRoundOT" w:hAnsi="DINRoundOT" w:cs="DINRoundOT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sz w:val="18"/>
                <w:szCs w:val="18"/>
              </w:rPr>
              <w:t>Commercial partners aligned to corporate partners</w:t>
            </w:r>
            <w:r w:rsidR="0058687E">
              <w:rPr>
                <w:rFonts w:ascii="DINRoundOT" w:hAnsi="DINRoundOT" w:cs="DINRoundOT"/>
                <w:sz w:val="18"/>
                <w:szCs w:val="18"/>
              </w:rPr>
              <w:t>hips</w:t>
            </w:r>
          </w:p>
          <w:p w14:paraId="24B262B0" w14:textId="77777777" w:rsidR="004B78C5" w:rsidRPr="001349FF" w:rsidRDefault="004B78C5" w:rsidP="00904A7A">
            <w:pPr>
              <w:rPr>
                <w:rFonts w:ascii="Frederick Simms" w:hAnsi="Frederick Simms" w:cs="DINRoundOT-Medium"/>
                <w:b/>
                <w:color w:val="E36C0A" w:themeColor="accent6" w:themeShade="BF"/>
                <w:sz w:val="18"/>
                <w:szCs w:val="18"/>
                <w:lang w:val="fr-FR"/>
              </w:rPr>
            </w:pPr>
          </w:p>
          <w:p w14:paraId="2A960DEA" w14:textId="5DA8CAD5" w:rsidR="00904A7A" w:rsidRPr="001349FF" w:rsidRDefault="00904A7A" w:rsidP="00904A7A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59A0A2CC" w14:textId="77777777" w:rsidR="00904A7A" w:rsidRPr="001349FF" w:rsidRDefault="00904A7A" w:rsidP="00904A7A">
            <w:pPr>
              <w:rPr>
                <w:rFonts w:ascii="Frederick Simms" w:hAnsi="Frederick Simms" w:cs="DINRoundOT-Medium"/>
                <w:sz w:val="18"/>
                <w:szCs w:val="18"/>
              </w:rPr>
            </w:pPr>
          </w:p>
          <w:p w14:paraId="0CBF1E44" w14:textId="348FF531" w:rsidR="00904A7A" w:rsidRPr="001349FF" w:rsidRDefault="00904A7A" w:rsidP="0058687E">
            <w:pPr>
              <w:rPr>
                <w:rFonts w:ascii="DINRoundOT" w:hAnsi="DINRoundOT" w:cs="DINRoundOT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3618B014" w14:textId="01728D4B" w:rsidR="009A0BC8" w:rsidRPr="001349FF" w:rsidRDefault="009A0BC8" w:rsidP="001349FF">
            <w:pPr>
              <w:rPr>
                <w:rFonts w:ascii="DINRoundOT" w:hAnsi="DINRoundOT" w:cs="DINRoundOT"/>
                <w:b/>
                <w:sz w:val="18"/>
                <w:szCs w:val="18"/>
              </w:rPr>
            </w:pPr>
          </w:p>
          <w:p w14:paraId="3183E69E" w14:textId="77777777" w:rsidR="0061318F" w:rsidRDefault="0061318F" w:rsidP="0061318F">
            <w:pPr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</w:pPr>
            <w:r w:rsidRPr="001349FF"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  <w:t>What the role must deliver</w:t>
            </w:r>
          </w:p>
          <w:p w14:paraId="6087D189" w14:textId="77777777" w:rsidR="004262AF" w:rsidRPr="001349FF" w:rsidRDefault="004262AF" w:rsidP="0061318F">
            <w:pPr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</w:pPr>
          </w:p>
          <w:p w14:paraId="2C330D12" w14:textId="64C3B0E0" w:rsidR="0061318F" w:rsidRPr="001349FF" w:rsidRDefault="0061318F" w:rsidP="001478F5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 w:rsidRPr="001349F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Deliver the best possible outcome for the day based on the demand and resources available </w:t>
            </w:r>
          </w:p>
          <w:p w14:paraId="29BF0F86" w14:textId="42656302" w:rsidR="00581C88" w:rsidRPr="001349FF" w:rsidRDefault="00581C88" w:rsidP="001478F5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 w:rsidRPr="001349F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Own the trading </w:t>
            </w:r>
            <w:r w:rsidR="006C56D8" w:rsidRPr="001349F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cadence</w:t>
            </w:r>
            <w:r w:rsidRPr="001349F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and outcomes on the day, keeping stakeholders informed of progress and </w:t>
            </w:r>
            <w:r w:rsidR="00726BD1" w:rsidRPr="001349F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of decisions </w:t>
            </w:r>
          </w:p>
          <w:p w14:paraId="061F896A" w14:textId="46941134" w:rsidR="00BB33B6" w:rsidRPr="001349FF" w:rsidRDefault="0061318F" w:rsidP="006C56D8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 w:rsidRPr="001349F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Hold field</w:t>
            </w:r>
            <w:r w:rsidR="0091054D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-</w:t>
            </w:r>
            <w:r w:rsidRPr="001349F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based team accountable for field team delivery of </w:t>
            </w:r>
            <w:r w:rsidR="00FC5682" w:rsidRPr="001349F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availability, </w:t>
            </w:r>
            <w:r w:rsidRPr="001349F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work</w:t>
            </w:r>
            <w:r w:rsidR="00E72143" w:rsidRPr="001349F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time and quality</w:t>
            </w:r>
          </w:p>
          <w:p w14:paraId="0E1AE646" w14:textId="3964CAB0" w:rsidR="00BB33B6" w:rsidRPr="001349FF" w:rsidRDefault="00BB33B6" w:rsidP="001478F5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 w:rsidRPr="001349F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KPIs </w:t>
            </w:r>
            <w:r w:rsidR="00726BD1" w:rsidRPr="001349F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key: Jobs completed on day vs </w:t>
            </w:r>
            <w:proofErr w:type="gramStart"/>
            <w:r w:rsidR="00726BD1" w:rsidRPr="001349F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start</w:t>
            </w:r>
            <w:proofErr w:type="gramEnd"/>
            <w:r w:rsidR="00726BD1" w:rsidRPr="001349F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of day. </w:t>
            </w:r>
            <w:r w:rsidR="00BB7A53" w:rsidRPr="001349F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Supplementary: Overtime</w:t>
            </w:r>
            <w:r w:rsidR="008301E9" w:rsidRPr="001349F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productivity</w:t>
            </w:r>
            <w:r w:rsidR="00BB7A53" w:rsidRPr="001349F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, cancelation rate, move rate. </w:t>
            </w:r>
          </w:p>
          <w:p w14:paraId="56262CAF" w14:textId="26BF25D3" w:rsidR="0061318F" w:rsidRPr="001349FF" w:rsidRDefault="0061318F" w:rsidP="001478F5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 w:rsidRPr="001349F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Work through solutions to solve problems and minimise on day cancelation reasons </w:t>
            </w:r>
          </w:p>
          <w:p w14:paraId="2941B964" w14:textId="1D56797C" w:rsidR="001478F5" w:rsidRPr="001349FF" w:rsidRDefault="0061318F" w:rsidP="00F266E1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 w:rsidRPr="001349F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Identify automation opportunities to improve operational efficiency and deliver better customer outcomes  </w:t>
            </w:r>
          </w:p>
          <w:p w14:paraId="3AECDA71" w14:textId="77777777" w:rsidR="0061318F" w:rsidRPr="001349FF" w:rsidRDefault="0061318F" w:rsidP="001478F5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 w:rsidRPr="001349F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Continue to grow and shape the operational organisation to not only to meet today’s demands, but how those demands change as we grow </w:t>
            </w:r>
          </w:p>
          <w:p w14:paraId="2B84FDAA" w14:textId="77777777" w:rsidR="0061318F" w:rsidRPr="001349FF" w:rsidRDefault="0061318F" w:rsidP="001478F5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 w:rsidRPr="001349F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Implement operational processes </w:t>
            </w:r>
          </w:p>
          <w:p w14:paraId="42C12BD8" w14:textId="39D6B0D5" w:rsidR="0061318F" w:rsidRPr="001349FF" w:rsidRDefault="0061318F" w:rsidP="001478F5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 w:rsidRPr="001349F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Build and shape growing team to deliver great customer outcomes and </w:t>
            </w:r>
            <w:r w:rsidR="0091054D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i</w:t>
            </w:r>
            <w:r w:rsidRPr="001349F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mplement colleague growth strategy to retain and grow talent in the customer solutions centre </w:t>
            </w:r>
          </w:p>
          <w:p w14:paraId="05DE0574" w14:textId="77777777" w:rsidR="0061318F" w:rsidRPr="001349FF" w:rsidRDefault="0061318F" w:rsidP="00FC5682">
            <w:pPr>
              <w:rPr>
                <w:rFonts w:ascii="DINRoundOT" w:hAnsi="DINRoundOT" w:cs="DINRoundOT"/>
                <w:sz w:val="18"/>
                <w:szCs w:val="18"/>
              </w:rPr>
            </w:pPr>
          </w:p>
          <w:p w14:paraId="69AD6E1D" w14:textId="77777777" w:rsidR="0045173E" w:rsidRPr="001349FF" w:rsidRDefault="0045173E" w:rsidP="00EB63C4">
            <w:pPr>
              <w:ind w:left="360"/>
              <w:rPr>
                <w:rFonts w:ascii="DINRoundOT" w:hAnsi="DINRoundOT" w:cs="DINRoundOT"/>
                <w:sz w:val="18"/>
                <w:szCs w:val="18"/>
              </w:rPr>
            </w:pPr>
          </w:p>
          <w:p w14:paraId="7162C67A" w14:textId="77777777" w:rsidR="0074543E" w:rsidRPr="001349FF" w:rsidRDefault="0074543E" w:rsidP="0074543E">
            <w:pPr>
              <w:pStyle w:val="ListParagraph"/>
              <w:rPr>
                <w:rFonts w:ascii="DINRoundOT" w:hAnsi="DINRoundOT" w:cs="DINRoundOT"/>
                <w:sz w:val="18"/>
                <w:szCs w:val="18"/>
              </w:rPr>
            </w:pPr>
          </w:p>
          <w:p w14:paraId="2203A849" w14:textId="77777777" w:rsidR="00C3372C" w:rsidRPr="001349FF" w:rsidRDefault="278CADF2" w:rsidP="00C3372C">
            <w:pPr>
              <w:pStyle w:val="Default"/>
            </w:pPr>
            <w:r w:rsidRPr="001349FF">
              <w:rPr>
                <w:rFonts w:ascii="DINRoundOT" w:hAnsi="DINRoundOT" w:cs="DINRoundOT"/>
                <w:sz w:val="18"/>
                <w:szCs w:val="18"/>
              </w:rPr>
              <w:t xml:space="preserve"> </w:t>
            </w:r>
            <w:r w:rsidR="0074543E" w:rsidRPr="001349FF">
              <w:rPr>
                <w:rFonts w:ascii="DINRoundOT-Medium" w:hAnsi="DINRoundOT-Medium" w:cs="DINRoundOT-Medium"/>
                <w:sz w:val="22"/>
                <w:szCs w:val="22"/>
                <w:lang w:val="en-US" w:eastAsia="en-GB"/>
              </w:rPr>
              <w:t xml:space="preserve"> </w:t>
            </w:r>
          </w:p>
          <w:p w14:paraId="52655BFC" w14:textId="7AB8288D" w:rsidR="00A01D6B" w:rsidRPr="001349FF" w:rsidRDefault="00A01D6B" w:rsidP="0074543E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586BF6C" w14:textId="77777777" w:rsidR="009B354B" w:rsidRPr="001349FF" w:rsidRDefault="009B354B" w:rsidP="005331BD">
            <w:pPr>
              <w:rPr>
                <w:rFonts w:ascii="DINRoundOT" w:hAnsi="DINRoundOT" w:cs="DINRoundOT"/>
                <w:b/>
                <w:color w:val="000000" w:themeColor="text1"/>
                <w:sz w:val="18"/>
                <w:szCs w:val="18"/>
              </w:rPr>
            </w:pPr>
          </w:p>
          <w:p w14:paraId="786771B2" w14:textId="7F760EB0" w:rsidR="009B354B" w:rsidRPr="008A31A5" w:rsidRDefault="009B354B" w:rsidP="00953331">
            <w:pPr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</w:pPr>
            <w:r w:rsidRPr="008A31A5"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  <w:t>Skills/Knowledge</w:t>
            </w:r>
            <w:r w:rsidR="00DA6FF2" w:rsidRPr="008A31A5"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  <w:t>/</w:t>
            </w:r>
            <w:r w:rsidRPr="008A31A5"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  <w:t>Experience</w:t>
            </w:r>
          </w:p>
          <w:p w14:paraId="6F1E7490" w14:textId="77777777" w:rsidR="00DA6FF2" w:rsidRPr="001349FF" w:rsidRDefault="00DA6FF2" w:rsidP="00953331">
            <w:pPr>
              <w:rPr>
                <w:rFonts w:ascii="DINRoundOT" w:hAnsi="DINRoundOT" w:cs="DINRoundOT"/>
                <w:b/>
                <w:color w:val="000000" w:themeColor="text1"/>
                <w:sz w:val="18"/>
                <w:szCs w:val="18"/>
              </w:rPr>
            </w:pPr>
          </w:p>
          <w:p w14:paraId="3381A736" w14:textId="77777777" w:rsidR="000A6DB3" w:rsidRPr="001349FF" w:rsidRDefault="000A6DB3" w:rsidP="00DA6FF2">
            <w:pPr>
              <w:numPr>
                <w:ilvl w:val="0"/>
                <w:numId w:val="30"/>
              </w:numPr>
              <w:rPr>
                <w:rFonts w:ascii="DINRoundOT" w:hAnsi="DINRoundOT" w:cs="DINRoundOT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sz w:val="18"/>
                <w:szCs w:val="18"/>
              </w:rPr>
              <w:t>Proven experience of managing teams to deliver performance </w:t>
            </w:r>
          </w:p>
          <w:p w14:paraId="0FF88BAD" w14:textId="44C8A2DF" w:rsidR="000A6DB3" w:rsidRPr="001349FF" w:rsidRDefault="000A6DB3" w:rsidP="00DA6FF2">
            <w:pPr>
              <w:numPr>
                <w:ilvl w:val="0"/>
                <w:numId w:val="30"/>
              </w:numPr>
              <w:rPr>
                <w:rFonts w:ascii="DINRoundOT" w:hAnsi="DINRoundOT" w:cs="DINRoundOT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sz w:val="18"/>
                <w:szCs w:val="18"/>
              </w:rPr>
              <w:t>A good understanding of</w:t>
            </w:r>
            <w:r w:rsidR="00D516BE" w:rsidRPr="001349FF">
              <w:rPr>
                <w:rFonts w:ascii="DINRoundOT" w:hAnsi="DINRoundOT" w:cs="DINRoundOT"/>
                <w:sz w:val="18"/>
                <w:szCs w:val="18"/>
              </w:rPr>
              <w:t xml:space="preserve"> </w:t>
            </w:r>
            <w:r w:rsidR="00130F3D">
              <w:rPr>
                <w:rFonts w:ascii="DINRoundOT" w:hAnsi="DINRoundOT" w:cs="DINRoundOT"/>
                <w:sz w:val="18"/>
                <w:szCs w:val="18"/>
              </w:rPr>
              <w:t xml:space="preserve">scheduling </w:t>
            </w:r>
            <w:r w:rsidR="00D516BE" w:rsidRPr="001349FF">
              <w:rPr>
                <w:rFonts w:ascii="DINRoundOT" w:hAnsi="DINRoundOT" w:cs="DINRoundOT"/>
                <w:sz w:val="18"/>
                <w:szCs w:val="18"/>
              </w:rPr>
              <w:t>systems</w:t>
            </w:r>
            <w:r w:rsidR="00E64BB6" w:rsidRPr="001349FF">
              <w:rPr>
                <w:rFonts w:ascii="DINRoundOT" w:hAnsi="DINRoundOT" w:cs="DINRoundOT"/>
                <w:sz w:val="18"/>
                <w:szCs w:val="18"/>
              </w:rPr>
              <w:t xml:space="preserve">, process and </w:t>
            </w:r>
            <w:r w:rsidR="00130F3D">
              <w:rPr>
                <w:rFonts w:ascii="DINRoundOT" w:hAnsi="DINRoundOT" w:cs="DINRoundOT"/>
                <w:sz w:val="18"/>
                <w:szCs w:val="18"/>
              </w:rPr>
              <w:t xml:space="preserve">SMR </w:t>
            </w:r>
            <w:r w:rsidR="00E64BB6" w:rsidRPr="001349FF">
              <w:rPr>
                <w:rFonts w:ascii="DINRoundOT" w:hAnsi="DINRoundOT" w:cs="DINRoundOT"/>
                <w:sz w:val="18"/>
                <w:szCs w:val="18"/>
              </w:rPr>
              <w:t>products</w:t>
            </w:r>
            <w:r w:rsidR="00130F3D">
              <w:rPr>
                <w:rFonts w:ascii="DINRoundOT" w:hAnsi="DINRoundOT" w:cs="DINRoundOT"/>
                <w:sz w:val="18"/>
                <w:szCs w:val="18"/>
              </w:rPr>
              <w:t xml:space="preserve"> and services</w:t>
            </w:r>
            <w:r w:rsidR="00E64BB6" w:rsidRPr="001349FF">
              <w:rPr>
                <w:rFonts w:ascii="DINRoundOT" w:hAnsi="DINRoundOT" w:cs="DINRoundOT"/>
                <w:sz w:val="18"/>
                <w:szCs w:val="18"/>
              </w:rPr>
              <w:t xml:space="preserve"> </w:t>
            </w:r>
          </w:p>
          <w:p w14:paraId="4D132325" w14:textId="73453874" w:rsidR="000A6DB3" w:rsidRPr="001349FF" w:rsidRDefault="000A6DB3" w:rsidP="00DA6FF2">
            <w:pPr>
              <w:numPr>
                <w:ilvl w:val="0"/>
                <w:numId w:val="30"/>
              </w:numPr>
              <w:rPr>
                <w:rFonts w:ascii="DINRoundOT" w:hAnsi="DINRoundOT" w:cs="DINRoundOT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sz w:val="18"/>
                <w:szCs w:val="18"/>
              </w:rPr>
              <w:t xml:space="preserve">Experience of </w:t>
            </w:r>
            <w:r w:rsidR="00130F3D">
              <w:rPr>
                <w:rFonts w:ascii="DINRoundOT" w:hAnsi="DINRoundOT" w:cs="DINRoundOT"/>
                <w:sz w:val="18"/>
                <w:szCs w:val="18"/>
              </w:rPr>
              <w:t>getting the best from individuals and teams. M</w:t>
            </w:r>
            <w:r w:rsidRPr="001349FF">
              <w:rPr>
                <w:rFonts w:ascii="DINRoundOT" w:hAnsi="DINRoundOT" w:cs="DINRoundOT"/>
                <w:sz w:val="18"/>
                <w:szCs w:val="18"/>
              </w:rPr>
              <w:t>anaging under performance to completion in line with formal policies and procedures </w:t>
            </w:r>
          </w:p>
          <w:p w14:paraId="72381E3A" w14:textId="4CAA4398" w:rsidR="000A6DB3" w:rsidRPr="001349FF" w:rsidRDefault="000A6DB3" w:rsidP="00DA6FF2">
            <w:pPr>
              <w:numPr>
                <w:ilvl w:val="0"/>
                <w:numId w:val="30"/>
              </w:numPr>
              <w:rPr>
                <w:rFonts w:ascii="DINRoundOT" w:hAnsi="DINRoundOT" w:cs="DINRoundOT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sz w:val="18"/>
                <w:szCs w:val="18"/>
              </w:rPr>
              <w:t xml:space="preserve">Able to prioritise effectively with proven experience of working in a </w:t>
            </w:r>
            <w:r w:rsidR="008A715C" w:rsidRPr="001349FF">
              <w:rPr>
                <w:rFonts w:ascii="DINRoundOT" w:hAnsi="DINRoundOT" w:cs="DINRoundOT"/>
                <w:sz w:val="18"/>
                <w:szCs w:val="18"/>
              </w:rPr>
              <w:t>fast-paced</w:t>
            </w:r>
            <w:r w:rsidRPr="001349FF">
              <w:rPr>
                <w:rFonts w:ascii="DINRoundOT" w:hAnsi="DINRoundOT" w:cs="DINRoundOT"/>
                <w:sz w:val="18"/>
                <w:szCs w:val="18"/>
              </w:rPr>
              <w:t xml:space="preserve"> changing environment </w:t>
            </w:r>
          </w:p>
          <w:p w14:paraId="6DEC8477" w14:textId="77777777" w:rsidR="000A6DB3" w:rsidRPr="001349FF" w:rsidRDefault="000A6DB3" w:rsidP="00DA6FF2">
            <w:pPr>
              <w:numPr>
                <w:ilvl w:val="0"/>
                <w:numId w:val="30"/>
              </w:numPr>
              <w:rPr>
                <w:rFonts w:ascii="DINRoundOT" w:hAnsi="DINRoundOT" w:cs="DINRoundOT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sz w:val="18"/>
                <w:szCs w:val="18"/>
              </w:rPr>
              <w:t>Must ensure all outputs are completed with accuracy and attention to detail, whilst working quickly and accurately to tight deadlines </w:t>
            </w:r>
          </w:p>
          <w:p w14:paraId="25A2AA90" w14:textId="77777777" w:rsidR="000A6DB3" w:rsidRPr="001349FF" w:rsidRDefault="000A6DB3" w:rsidP="00DA6FF2">
            <w:pPr>
              <w:numPr>
                <w:ilvl w:val="0"/>
                <w:numId w:val="30"/>
              </w:numPr>
              <w:rPr>
                <w:rFonts w:ascii="DINRoundOT" w:hAnsi="DINRoundOT" w:cs="DINRoundOT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sz w:val="18"/>
                <w:szCs w:val="18"/>
              </w:rPr>
              <w:t>Tolerance of ambiguity, resilience and patience to work within a pressured environment with a positive attitude whilst being a self-starter with drive and desire to make an impact upon the business. </w:t>
            </w:r>
          </w:p>
          <w:p w14:paraId="6C762E5A" w14:textId="11C3611B" w:rsidR="000A6DB3" w:rsidRPr="001349FF" w:rsidRDefault="000A6DB3" w:rsidP="00DA6FF2">
            <w:pPr>
              <w:numPr>
                <w:ilvl w:val="0"/>
                <w:numId w:val="30"/>
              </w:numPr>
              <w:rPr>
                <w:rFonts w:ascii="DINRoundOT" w:hAnsi="DINRoundOT" w:cs="DINRoundOT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sz w:val="18"/>
                <w:szCs w:val="18"/>
              </w:rPr>
              <w:t>A good understanding of business performance metrics within Operations and how they are influenced</w:t>
            </w:r>
          </w:p>
          <w:p w14:paraId="0CDD1CF2" w14:textId="4D43EA44" w:rsidR="000A6DB3" w:rsidRPr="001349FF" w:rsidRDefault="0091054D" w:rsidP="00DA6FF2">
            <w:pPr>
              <w:numPr>
                <w:ilvl w:val="0"/>
                <w:numId w:val="30"/>
              </w:numPr>
              <w:rPr>
                <w:rFonts w:ascii="DINRoundOT" w:hAnsi="DINRoundOT" w:cs="DINRoundOT"/>
                <w:sz w:val="18"/>
                <w:szCs w:val="18"/>
              </w:rPr>
            </w:pPr>
            <w:r>
              <w:rPr>
                <w:rFonts w:ascii="DINRoundOT" w:hAnsi="DINRoundOT" w:cs="DINRoundOT"/>
                <w:sz w:val="18"/>
                <w:szCs w:val="18"/>
              </w:rPr>
              <w:t>Desired: C</w:t>
            </w:r>
            <w:r w:rsidR="000A6DB3" w:rsidRPr="001349FF">
              <w:rPr>
                <w:rFonts w:ascii="DINRoundOT" w:hAnsi="DINRoundOT" w:cs="DINRoundOT"/>
                <w:sz w:val="18"/>
                <w:szCs w:val="18"/>
              </w:rPr>
              <w:t xml:space="preserve">ompetent in the use of </w:t>
            </w:r>
            <w:r w:rsidR="00130F3D">
              <w:rPr>
                <w:rFonts w:ascii="DINRoundOT" w:hAnsi="DINRoundOT" w:cs="DINRoundOT"/>
                <w:sz w:val="18"/>
                <w:szCs w:val="18"/>
              </w:rPr>
              <w:t xml:space="preserve">Dynamics </w:t>
            </w:r>
            <w:r w:rsidR="000A6DB3" w:rsidRPr="001349FF">
              <w:rPr>
                <w:rFonts w:ascii="DINRoundOT" w:hAnsi="DINRoundOT" w:cs="DINRoundOT"/>
                <w:sz w:val="18"/>
                <w:szCs w:val="18"/>
              </w:rPr>
              <w:t>and associated systems </w:t>
            </w:r>
          </w:p>
          <w:p w14:paraId="63935C51" w14:textId="77777777" w:rsidR="000A6DB3" w:rsidRPr="001349FF" w:rsidRDefault="000A6DB3" w:rsidP="00AB6978">
            <w:pPr>
              <w:rPr>
                <w:rFonts w:ascii="DINRoundOT" w:hAnsi="DINRoundOT" w:cs="DINRoundOT"/>
                <w:bCs/>
                <w:color w:val="000000" w:themeColor="text1"/>
                <w:sz w:val="18"/>
                <w:szCs w:val="18"/>
              </w:rPr>
            </w:pPr>
          </w:p>
          <w:p w14:paraId="5299F1B6" w14:textId="77777777" w:rsidR="00E17056" w:rsidRPr="001349FF" w:rsidRDefault="00E17056" w:rsidP="00E17056">
            <w:pPr>
              <w:rPr>
                <w:rFonts w:ascii="Frederick Simms" w:hAnsi="Frederick Simms" w:cs="DINRoundOT-Light"/>
                <w:sz w:val="18"/>
                <w:szCs w:val="18"/>
              </w:rPr>
            </w:pPr>
          </w:p>
          <w:p w14:paraId="76DABA24" w14:textId="77777777" w:rsidR="00E17056" w:rsidRPr="001349FF" w:rsidRDefault="00E17056" w:rsidP="00E17056">
            <w:pPr>
              <w:rPr>
                <w:rFonts w:ascii="Frederick Simms" w:hAnsi="Frederick Simms" w:cs="DINRoundOT-Light"/>
                <w:color w:val="E36C0A" w:themeColor="accent6" w:themeShade="BF"/>
                <w:sz w:val="18"/>
                <w:szCs w:val="18"/>
              </w:rPr>
            </w:pPr>
            <w:r w:rsidRPr="001349FF">
              <w:rPr>
                <w:rFonts w:ascii="Frederick Simms" w:hAnsi="Frederick Simms" w:cs="DINRoundOT-Light"/>
                <w:color w:val="E36C0A" w:themeColor="accent6" w:themeShade="BF"/>
                <w:sz w:val="18"/>
                <w:szCs w:val="18"/>
              </w:rPr>
              <w:t>Experience</w:t>
            </w:r>
          </w:p>
          <w:p w14:paraId="4023EDEA" w14:textId="417F1EAD" w:rsidR="00E17056" w:rsidRPr="001349FF" w:rsidRDefault="00E17056" w:rsidP="00E17056">
            <w:pPr>
              <w:pStyle w:val="ListParagraph"/>
              <w:numPr>
                <w:ilvl w:val="0"/>
                <w:numId w:val="45"/>
              </w:numPr>
              <w:rPr>
                <w:rFonts w:ascii="Frederick Simms" w:hAnsi="Frederick Simms" w:cs="DINRoundOT-Medium"/>
                <w:sz w:val="18"/>
                <w:szCs w:val="18"/>
              </w:rPr>
            </w:pPr>
            <w:r w:rsidRPr="001349FF">
              <w:rPr>
                <w:rFonts w:ascii="Frederick Simms" w:hAnsi="Frederick Simms" w:cs="DINRoundOT-Medium"/>
                <w:sz w:val="18"/>
                <w:szCs w:val="18"/>
              </w:rPr>
              <w:t xml:space="preserve">Commercial and Operational leadership experience </w:t>
            </w:r>
          </w:p>
          <w:p w14:paraId="3D6B0725" w14:textId="00367769" w:rsidR="00E17056" w:rsidRPr="001349FF" w:rsidRDefault="00DC2D1A" w:rsidP="00E17056">
            <w:pPr>
              <w:pStyle w:val="ListParagraph"/>
              <w:numPr>
                <w:ilvl w:val="0"/>
                <w:numId w:val="45"/>
              </w:numPr>
              <w:rPr>
                <w:rFonts w:ascii="Frederick Simms" w:hAnsi="Frederick Simms" w:cs="DINRoundOT-Medium"/>
                <w:sz w:val="18"/>
                <w:szCs w:val="18"/>
              </w:rPr>
            </w:pPr>
            <w:r w:rsidRPr="001349FF">
              <w:rPr>
                <w:rFonts w:ascii="Frederick Simms" w:hAnsi="Frederick Simms" w:cs="DINRoundOT-Medium"/>
                <w:sz w:val="18"/>
                <w:szCs w:val="18"/>
              </w:rPr>
              <w:t>Some technical experience</w:t>
            </w:r>
          </w:p>
          <w:p w14:paraId="4DFDE7D0" w14:textId="69DFF089" w:rsidR="00E17056" w:rsidRPr="001349FF" w:rsidRDefault="00E17056" w:rsidP="00E17056">
            <w:pPr>
              <w:pStyle w:val="ListParagraph"/>
              <w:numPr>
                <w:ilvl w:val="0"/>
                <w:numId w:val="45"/>
              </w:numPr>
              <w:rPr>
                <w:rFonts w:ascii="Frederick Simms" w:hAnsi="Frederick Simms" w:cs="DINRoundOT-Medium"/>
                <w:sz w:val="18"/>
                <w:szCs w:val="18"/>
              </w:rPr>
            </w:pPr>
            <w:r w:rsidRPr="001349FF">
              <w:rPr>
                <w:rFonts w:ascii="Frederick Simms" w:hAnsi="Frederick Simms" w:cs="DINRoundOT-Medium"/>
                <w:sz w:val="18"/>
                <w:szCs w:val="18"/>
              </w:rPr>
              <w:t>Working as part of a team</w:t>
            </w:r>
            <w:r w:rsidR="0091054D">
              <w:rPr>
                <w:rFonts w:ascii="Frederick Simms" w:hAnsi="Frederick Simms" w:cs="DINRoundOT-Medium"/>
                <w:sz w:val="18"/>
                <w:szCs w:val="18"/>
              </w:rPr>
              <w:t>,</w:t>
            </w:r>
            <w:r w:rsidRPr="001349FF">
              <w:rPr>
                <w:rFonts w:ascii="Frederick Simms" w:hAnsi="Frederick Simms" w:cs="DINRoundOT-Medium"/>
                <w:sz w:val="18"/>
                <w:szCs w:val="18"/>
              </w:rPr>
              <w:t xml:space="preserve"> where using own initiative to resolves problems is proven </w:t>
            </w:r>
          </w:p>
          <w:p w14:paraId="20B2FA72" w14:textId="77777777" w:rsidR="00E17056" w:rsidRPr="001349FF" w:rsidRDefault="00E17056" w:rsidP="00E17056">
            <w:pPr>
              <w:rPr>
                <w:rFonts w:ascii="Frederick Simms" w:hAnsi="Frederick Simms" w:cs="DINRoundOT-Light"/>
                <w:sz w:val="18"/>
                <w:szCs w:val="18"/>
              </w:rPr>
            </w:pPr>
          </w:p>
          <w:p w14:paraId="785360C8" w14:textId="77777777" w:rsidR="00E17056" w:rsidRPr="001349FF" w:rsidRDefault="00E17056" w:rsidP="00E17056">
            <w:pPr>
              <w:rPr>
                <w:rFonts w:ascii="Frederick Simms" w:hAnsi="Frederick Simms" w:cs="DINRoundOT-Light"/>
                <w:sz w:val="18"/>
                <w:szCs w:val="18"/>
              </w:rPr>
            </w:pPr>
          </w:p>
          <w:p w14:paraId="2BA66F62" w14:textId="1E387EDC" w:rsidR="00E17056" w:rsidRPr="001349FF" w:rsidRDefault="00E17056" w:rsidP="00AB6978">
            <w:pPr>
              <w:rPr>
                <w:rFonts w:ascii="DINRoundOT" w:hAnsi="DINRoundOT" w:cs="DINRoundOT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2B0BCAC2" w14:textId="77777777" w:rsidR="009B354B" w:rsidRPr="001349FF" w:rsidRDefault="009B354B" w:rsidP="005331BD">
            <w:pPr>
              <w:rPr>
                <w:rFonts w:ascii="DINRoundOT" w:hAnsi="DINRoundOT" w:cs="DINRoundOT"/>
                <w:b/>
                <w:color w:val="000000" w:themeColor="text1"/>
                <w:sz w:val="18"/>
                <w:szCs w:val="18"/>
              </w:rPr>
            </w:pPr>
          </w:p>
          <w:p w14:paraId="7E6E4B3D" w14:textId="77777777" w:rsidR="009B354B" w:rsidRPr="008A31A5" w:rsidRDefault="009B354B" w:rsidP="005331BD">
            <w:pPr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</w:pPr>
            <w:r w:rsidRPr="008A31A5">
              <w:rPr>
                <w:rFonts w:ascii="Frederick Simms" w:hAnsi="Frederick Simms" w:cs="DINRoundOT-Medium"/>
                <w:b/>
                <w:i/>
                <w:iCs/>
                <w:color w:val="E36C0A" w:themeColor="accent6" w:themeShade="BF"/>
                <w:sz w:val="18"/>
                <w:szCs w:val="18"/>
              </w:rPr>
              <w:t>Capabilities/Strengths:</w:t>
            </w:r>
          </w:p>
          <w:p w14:paraId="68497066" w14:textId="77777777" w:rsidR="009B354B" w:rsidRPr="001349FF" w:rsidRDefault="009B354B" w:rsidP="005331BD">
            <w:pPr>
              <w:rPr>
                <w:rFonts w:ascii="DINRoundOT" w:hAnsi="DINRoundOT" w:cs="DINRoundOT"/>
                <w:b/>
                <w:color w:val="000000" w:themeColor="text1"/>
                <w:sz w:val="18"/>
                <w:szCs w:val="18"/>
              </w:rPr>
            </w:pPr>
          </w:p>
          <w:p w14:paraId="6469E207" w14:textId="3DCDB124" w:rsidR="005331BD" w:rsidRPr="001349FF" w:rsidRDefault="00BC6E95" w:rsidP="005331BD">
            <w:pPr>
              <w:rPr>
                <w:rFonts w:ascii="DINRoundOT" w:hAnsi="DINRoundOT" w:cs="DINRoundOT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sz w:val="18"/>
                <w:szCs w:val="18"/>
              </w:rPr>
              <w:t>Core</w:t>
            </w:r>
            <w:r w:rsidR="005331BD" w:rsidRPr="001349FF">
              <w:rPr>
                <w:rFonts w:ascii="DINRoundOT" w:hAnsi="DINRoundOT" w:cs="DINRoundOT"/>
                <w:sz w:val="18"/>
                <w:szCs w:val="18"/>
              </w:rPr>
              <w:t xml:space="preserve"> Competencies</w:t>
            </w:r>
          </w:p>
          <w:p w14:paraId="0BD4315D" w14:textId="62B4F378" w:rsidR="00E27136" w:rsidRPr="001349FF" w:rsidRDefault="00E27136" w:rsidP="00E27136">
            <w:pPr>
              <w:numPr>
                <w:ilvl w:val="0"/>
                <w:numId w:val="30"/>
              </w:numPr>
              <w:rPr>
                <w:rFonts w:ascii="DINRoundOT" w:hAnsi="DINRoundOT" w:cs="DINRoundOT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sz w:val="18"/>
                <w:szCs w:val="18"/>
              </w:rPr>
              <w:t>Achievement drive L</w:t>
            </w:r>
            <w:r w:rsidR="00C302D4">
              <w:rPr>
                <w:rFonts w:ascii="DINRoundOT" w:hAnsi="DINRoundOT" w:cs="DINRoundOT"/>
                <w:sz w:val="18"/>
                <w:szCs w:val="18"/>
              </w:rPr>
              <w:t>4</w:t>
            </w:r>
          </w:p>
          <w:p w14:paraId="66767128" w14:textId="52ED29C5" w:rsidR="00E27136" w:rsidRPr="001349FF" w:rsidRDefault="00E27136" w:rsidP="00E27136">
            <w:pPr>
              <w:numPr>
                <w:ilvl w:val="0"/>
                <w:numId w:val="30"/>
              </w:numPr>
              <w:rPr>
                <w:rFonts w:ascii="DINRoundOT" w:hAnsi="DINRoundOT" w:cs="DINRoundOT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sz w:val="18"/>
                <w:szCs w:val="18"/>
              </w:rPr>
              <w:t>Commercial Awareness L</w:t>
            </w:r>
            <w:r w:rsidR="00C302D4">
              <w:rPr>
                <w:rFonts w:ascii="DINRoundOT" w:hAnsi="DINRoundOT" w:cs="DINRoundOT"/>
                <w:sz w:val="18"/>
                <w:szCs w:val="18"/>
              </w:rPr>
              <w:t>4</w:t>
            </w:r>
          </w:p>
          <w:p w14:paraId="68E00A75" w14:textId="6F6848F9" w:rsidR="00E27136" w:rsidRPr="001349FF" w:rsidRDefault="00E27136" w:rsidP="00E27136">
            <w:pPr>
              <w:numPr>
                <w:ilvl w:val="0"/>
                <w:numId w:val="30"/>
              </w:numPr>
              <w:rPr>
                <w:rFonts w:ascii="DINRoundOT" w:hAnsi="DINRoundOT" w:cs="DINRoundOT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sz w:val="18"/>
                <w:szCs w:val="18"/>
              </w:rPr>
              <w:t>Customer Focus L</w:t>
            </w:r>
            <w:r w:rsidR="00C302D4">
              <w:rPr>
                <w:rFonts w:ascii="DINRoundOT" w:hAnsi="DINRoundOT" w:cs="DINRoundOT"/>
                <w:sz w:val="18"/>
                <w:szCs w:val="18"/>
              </w:rPr>
              <w:t>5</w:t>
            </w:r>
          </w:p>
          <w:p w14:paraId="75FE1F2A" w14:textId="0EC47391" w:rsidR="00E27136" w:rsidRPr="001349FF" w:rsidRDefault="00E27136" w:rsidP="00E27136">
            <w:pPr>
              <w:numPr>
                <w:ilvl w:val="0"/>
                <w:numId w:val="30"/>
              </w:numPr>
              <w:rPr>
                <w:rFonts w:ascii="DINRoundOT" w:hAnsi="DINRoundOT" w:cs="DINRoundOT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sz w:val="18"/>
                <w:szCs w:val="18"/>
              </w:rPr>
              <w:t>Leadership L</w:t>
            </w:r>
            <w:r w:rsidR="00C302D4">
              <w:rPr>
                <w:rFonts w:ascii="DINRoundOT" w:hAnsi="DINRoundOT" w:cs="DINRoundOT"/>
                <w:sz w:val="18"/>
                <w:szCs w:val="18"/>
              </w:rPr>
              <w:t>4</w:t>
            </w:r>
          </w:p>
          <w:p w14:paraId="30FE8758" w14:textId="219245F0" w:rsidR="00E27136" w:rsidRPr="001349FF" w:rsidRDefault="00E27136" w:rsidP="00E27136">
            <w:pPr>
              <w:numPr>
                <w:ilvl w:val="0"/>
                <w:numId w:val="30"/>
              </w:numPr>
              <w:rPr>
                <w:rFonts w:ascii="DINRoundOT" w:hAnsi="DINRoundOT" w:cs="DINRoundOT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sz w:val="18"/>
                <w:szCs w:val="18"/>
              </w:rPr>
              <w:t>Interpersonal and influencing skills L</w:t>
            </w:r>
            <w:r w:rsidR="00C302D4">
              <w:rPr>
                <w:rFonts w:ascii="DINRoundOT" w:hAnsi="DINRoundOT" w:cs="DINRoundOT"/>
                <w:sz w:val="18"/>
                <w:szCs w:val="18"/>
              </w:rPr>
              <w:t>4</w:t>
            </w:r>
          </w:p>
          <w:p w14:paraId="2F9B02D4" w14:textId="0391CDE0" w:rsidR="00E27136" w:rsidRPr="001349FF" w:rsidRDefault="00E27136" w:rsidP="00E27136">
            <w:pPr>
              <w:numPr>
                <w:ilvl w:val="0"/>
                <w:numId w:val="30"/>
              </w:numPr>
              <w:rPr>
                <w:rFonts w:ascii="DINRoundOT" w:hAnsi="DINRoundOT" w:cs="DINRoundOT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sz w:val="18"/>
                <w:szCs w:val="18"/>
              </w:rPr>
              <w:t>Team working L</w:t>
            </w:r>
            <w:r w:rsidR="00C302D4">
              <w:rPr>
                <w:rFonts w:ascii="DINRoundOT" w:hAnsi="DINRoundOT" w:cs="DINRoundOT"/>
                <w:sz w:val="18"/>
                <w:szCs w:val="18"/>
              </w:rPr>
              <w:t>4</w:t>
            </w:r>
          </w:p>
          <w:p w14:paraId="68C839E8" w14:textId="0B93BB02" w:rsidR="00E27136" w:rsidRPr="001349FF" w:rsidRDefault="00E27136" w:rsidP="00E27136">
            <w:pPr>
              <w:numPr>
                <w:ilvl w:val="0"/>
                <w:numId w:val="30"/>
              </w:numPr>
              <w:rPr>
                <w:rFonts w:ascii="DINRoundOT" w:hAnsi="DINRoundOT" w:cs="DINRoundOT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sz w:val="18"/>
                <w:szCs w:val="18"/>
              </w:rPr>
              <w:t>Developing Self and Others (L</w:t>
            </w:r>
            <w:r w:rsidR="00C302D4">
              <w:rPr>
                <w:rFonts w:ascii="DINRoundOT" w:hAnsi="DINRoundOT" w:cs="DINRoundOT"/>
                <w:sz w:val="18"/>
                <w:szCs w:val="18"/>
              </w:rPr>
              <w:t>4</w:t>
            </w:r>
            <w:r w:rsidRPr="001349FF">
              <w:rPr>
                <w:rFonts w:ascii="DINRoundOT" w:hAnsi="DINRoundOT" w:cs="DINRoundOT"/>
                <w:sz w:val="18"/>
                <w:szCs w:val="18"/>
              </w:rPr>
              <w:t>)</w:t>
            </w:r>
          </w:p>
          <w:p w14:paraId="646270A4" w14:textId="3D79EAC8" w:rsidR="00E27136" w:rsidRPr="001349FF" w:rsidRDefault="00E27136" w:rsidP="00E27136">
            <w:pPr>
              <w:numPr>
                <w:ilvl w:val="0"/>
                <w:numId w:val="30"/>
              </w:numPr>
              <w:rPr>
                <w:rFonts w:ascii="DINRoundOT" w:hAnsi="DINRoundOT" w:cs="DINRoundOT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sz w:val="18"/>
                <w:szCs w:val="18"/>
              </w:rPr>
              <w:t>Specialist Knowledge (L</w:t>
            </w:r>
            <w:r w:rsidR="00C302D4">
              <w:rPr>
                <w:rFonts w:ascii="DINRoundOT" w:hAnsi="DINRoundOT" w:cs="DINRoundOT"/>
                <w:sz w:val="18"/>
                <w:szCs w:val="18"/>
              </w:rPr>
              <w:t>4</w:t>
            </w:r>
            <w:r w:rsidRPr="001349FF">
              <w:rPr>
                <w:rFonts w:ascii="DINRoundOT" w:hAnsi="DINRoundOT" w:cs="DINRoundOT"/>
                <w:sz w:val="18"/>
                <w:szCs w:val="18"/>
              </w:rPr>
              <w:t>)</w:t>
            </w:r>
          </w:p>
          <w:p w14:paraId="0F089E87" w14:textId="1711863A" w:rsidR="00C71352" w:rsidRPr="001349FF" w:rsidRDefault="00C71352" w:rsidP="005331BD">
            <w:pPr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</w:pPr>
          </w:p>
          <w:p w14:paraId="165711E0" w14:textId="5BCD6CE8" w:rsidR="00BC6E95" w:rsidRPr="001349FF" w:rsidRDefault="00BC6E95" w:rsidP="005331BD">
            <w:pPr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</w:pPr>
            <w:r w:rsidRPr="001349FF"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  <w:t xml:space="preserve">Needs to exhibit behaviours consistent with RAC core values </w:t>
            </w:r>
          </w:p>
          <w:p w14:paraId="58B66500" w14:textId="77777777" w:rsidR="00C71352" w:rsidRPr="001349FF" w:rsidRDefault="00C71352" w:rsidP="005331BD">
            <w:pPr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</w:pPr>
          </w:p>
          <w:p w14:paraId="6C37C13A" w14:textId="36445C11" w:rsidR="00AC6378" w:rsidRPr="001349FF" w:rsidRDefault="00AC6378" w:rsidP="00AC63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F8B6CF" w14:textId="617F264D" w:rsidR="00AC6378" w:rsidRPr="001349FF" w:rsidRDefault="00AC6378" w:rsidP="00291B32">
            <w:pPr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</w:pPr>
          </w:p>
        </w:tc>
      </w:tr>
    </w:tbl>
    <w:p w14:paraId="253B7B37" w14:textId="77777777" w:rsidR="003D0D26" w:rsidRDefault="003D0D26">
      <w:pPr>
        <w:rPr>
          <w:rFonts w:ascii="DINRoundOT" w:hAnsi="DINRoundOT" w:cs="DINRoundOT"/>
          <w:sz w:val="18"/>
          <w:szCs w:val="18"/>
        </w:rPr>
      </w:pPr>
    </w:p>
    <w:sectPr w:rsidR="003D0D26" w:rsidSect="00E85526">
      <w:headerReference w:type="default" r:id="rId10"/>
      <w:pgSz w:w="16838" w:h="11906" w:orient="landscape"/>
      <w:pgMar w:top="720" w:right="720" w:bottom="720" w:left="720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8E157" w14:textId="77777777" w:rsidR="00041C00" w:rsidRDefault="00041C00" w:rsidP="009B354B">
      <w:r>
        <w:separator/>
      </w:r>
    </w:p>
  </w:endnote>
  <w:endnote w:type="continuationSeparator" w:id="0">
    <w:p w14:paraId="4D72A5B8" w14:textId="77777777" w:rsidR="00041C00" w:rsidRDefault="00041C00" w:rsidP="009B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Round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derick Simm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DINRoundOT-Ligh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25423" w14:textId="77777777" w:rsidR="00041C00" w:rsidRDefault="00041C00" w:rsidP="009B354B">
      <w:r>
        <w:separator/>
      </w:r>
    </w:p>
  </w:footnote>
  <w:footnote w:type="continuationSeparator" w:id="0">
    <w:p w14:paraId="058AD7FF" w14:textId="77777777" w:rsidR="00041C00" w:rsidRDefault="00041C00" w:rsidP="009B3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29EEA" w14:textId="77777777" w:rsidR="00BE3821" w:rsidRDefault="00BE382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936A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87D1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06"/>
    <w:multiLevelType w:val="multilevel"/>
    <w:tmpl w:val="894EE878"/>
    <w:lvl w:ilvl="0">
      <w:numFmt w:val="bullet"/>
      <w:lvlText w:val="·"/>
      <w:lvlJc w:val="left"/>
      <w:pPr>
        <w:tabs>
          <w:tab w:val="num" w:pos="252"/>
        </w:tabs>
        <w:ind w:left="252" w:firstLine="0"/>
      </w:pPr>
      <w:rPr>
        <w:rFonts w:ascii="Lucida Grande" w:eastAsia="ヒラギノ角ゴ Pro W3" w:hAnsi="Symbol" w:hint="default"/>
        <w:color w:val="6C6C6C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3" w15:restartNumberingAfterBreak="0">
    <w:nsid w:val="042538C6"/>
    <w:multiLevelType w:val="hybridMultilevel"/>
    <w:tmpl w:val="87122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09CB550A"/>
    <w:multiLevelType w:val="hybridMultilevel"/>
    <w:tmpl w:val="54781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A354764"/>
    <w:multiLevelType w:val="hybridMultilevel"/>
    <w:tmpl w:val="E1761A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0602E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533F8A"/>
    <w:multiLevelType w:val="hybridMultilevel"/>
    <w:tmpl w:val="278ED250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2455B1"/>
    <w:multiLevelType w:val="hybridMultilevel"/>
    <w:tmpl w:val="3BDCF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FA2FCA"/>
    <w:multiLevelType w:val="hybridMultilevel"/>
    <w:tmpl w:val="9E98B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E781C94"/>
    <w:multiLevelType w:val="hybridMultilevel"/>
    <w:tmpl w:val="20526DC4"/>
    <w:lvl w:ilvl="0" w:tplc="4C96871E">
      <w:numFmt w:val="bullet"/>
      <w:lvlText w:val="•"/>
      <w:lvlJc w:val="left"/>
      <w:pPr>
        <w:ind w:left="1080" w:hanging="720"/>
      </w:pPr>
      <w:rPr>
        <w:rFonts w:ascii="DINRoundOT" w:eastAsia="Times New Roman" w:hAnsi="DINRoundOT" w:cs="DINRoundO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A8099F"/>
    <w:multiLevelType w:val="hybridMultilevel"/>
    <w:tmpl w:val="73FE5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1BD1135"/>
    <w:multiLevelType w:val="hybridMultilevel"/>
    <w:tmpl w:val="B8C87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40A5C4F"/>
    <w:multiLevelType w:val="hybridMultilevel"/>
    <w:tmpl w:val="0F34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24D29"/>
    <w:multiLevelType w:val="hybridMultilevel"/>
    <w:tmpl w:val="D5720A9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DA6D63"/>
    <w:multiLevelType w:val="hybridMultilevel"/>
    <w:tmpl w:val="7066841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8213DE"/>
    <w:multiLevelType w:val="hybridMultilevel"/>
    <w:tmpl w:val="A7EA5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D438E7"/>
    <w:multiLevelType w:val="hybridMultilevel"/>
    <w:tmpl w:val="CF2A2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CCA72C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1D378F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F360F23"/>
    <w:multiLevelType w:val="hybridMultilevel"/>
    <w:tmpl w:val="E688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3075E"/>
    <w:multiLevelType w:val="hybridMultilevel"/>
    <w:tmpl w:val="9B3CBF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07A7E"/>
    <w:multiLevelType w:val="hybridMultilevel"/>
    <w:tmpl w:val="32AEB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975B90"/>
    <w:multiLevelType w:val="multilevel"/>
    <w:tmpl w:val="9E26B4E8"/>
    <w:numStyleLink w:val="ArticleSection"/>
  </w:abstractNum>
  <w:abstractNum w:abstractNumId="33" w15:restartNumberingAfterBreak="0">
    <w:nsid w:val="568617D1"/>
    <w:multiLevelType w:val="hybridMultilevel"/>
    <w:tmpl w:val="B95C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1972378"/>
    <w:multiLevelType w:val="hybridMultilevel"/>
    <w:tmpl w:val="3726F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E6601"/>
    <w:multiLevelType w:val="hybridMultilevel"/>
    <w:tmpl w:val="F3C6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F6364"/>
    <w:multiLevelType w:val="hybridMultilevel"/>
    <w:tmpl w:val="68389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A84301"/>
    <w:multiLevelType w:val="hybridMultilevel"/>
    <w:tmpl w:val="8A00C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802173"/>
    <w:multiLevelType w:val="multilevel"/>
    <w:tmpl w:val="086A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EB45132"/>
    <w:multiLevelType w:val="hybridMultilevel"/>
    <w:tmpl w:val="DCDA1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A4FD08">
      <w:numFmt w:val="bullet"/>
      <w:lvlText w:val="•"/>
      <w:lvlJc w:val="left"/>
      <w:pPr>
        <w:ind w:left="3105" w:hanging="2385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BD64DC"/>
    <w:multiLevelType w:val="hybridMultilevel"/>
    <w:tmpl w:val="1004A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4C8C7E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960E42"/>
    <w:multiLevelType w:val="multilevel"/>
    <w:tmpl w:val="9E26B4E8"/>
    <w:numStyleLink w:val="ArticleSection"/>
  </w:abstractNum>
  <w:abstractNum w:abstractNumId="4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377848971">
    <w:abstractNumId w:val="44"/>
  </w:num>
  <w:num w:numId="2" w16cid:durableId="747308938">
    <w:abstractNumId w:val="43"/>
  </w:num>
  <w:num w:numId="3" w16cid:durableId="1337732284">
    <w:abstractNumId w:val="34"/>
  </w:num>
  <w:num w:numId="4" w16cid:durableId="374818698">
    <w:abstractNumId w:val="14"/>
  </w:num>
  <w:num w:numId="5" w16cid:durableId="1437211235">
    <w:abstractNumId w:val="32"/>
  </w:num>
  <w:num w:numId="6" w16cid:durableId="1233001713">
    <w:abstractNumId w:val="11"/>
  </w:num>
  <w:num w:numId="7" w16cid:durableId="350497607">
    <w:abstractNumId w:val="9"/>
  </w:num>
  <w:num w:numId="8" w16cid:durableId="345249410">
    <w:abstractNumId w:val="8"/>
  </w:num>
  <w:num w:numId="9" w16cid:durableId="1610116949">
    <w:abstractNumId w:val="7"/>
  </w:num>
  <w:num w:numId="10" w16cid:durableId="100877162">
    <w:abstractNumId w:val="6"/>
  </w:num>
  <w:num w:numId="11" w16cid:durableId="1713111235">
    <w:abstractNumId w:val="10"/>
  </w:num>
  <w:num w:numId="12" w16cid:durableId="2124035658">
    <w:abstractNumId w:val="5"/>
  </w:num>
  <w:num w:numId="13" w16cid:durableId="402991346">
    <w:abstractNumId w:val="4"/>
  </w:num>
  <w:num w:numId="14" w16cid:durableId="65806915">
    <w:abstractNumId w:val="3"/>
  </w:num>
  <w:num w:numId="15" w16cid:durableId="1170753612">
    <w:abstractNumId w:val="2"/>
  </w:num>
  <w:num w:numId="16" w16cid:durableId="682971459">
    <w:abstractNumId w:val="17"/>
  </w:num>
  <w:num w:numId="17" w16cid:durableId="1408725968">
    <w:abstractNumId w:val="12"/>
  </w:num>
  <w:num w:numId="18" w16cid:durableId="1786189088">
    <w:abstractNumId w:val="26"/>
  </w:num>
  <w:num w:numId="19" w16cid:durableId="490944696">
    <w:abstractNumId w:val="29"/>
  </w:num>
  <w:num w:numId="20" w16cid:durableId="507450435">
    <w:abstractNumId w:val="42"/>
  </w:num>
  <w:num w:numId="21" w16cid:durableId="1140346446">
    <w:abstractNumId w:val="13"/>
  </w:num>
  <w:num w:numId="22" w16cid:durableId="745423623">
    <w:abstractNumId w:val="41"/>
  </w:num>
  <w:num w:numId="23" w16cid:durableId="1917545352">
    <w:abstractNumId w:val="38"/>
  </w:num>
  <w:num w:numId="24" w16cid:durableId="771825345">
    <w:abstractNumId w:val="21"/>
  </w:num>
  <w:num w:numId="25" w16cid:durableId="73163729">
    <w:abstractNumId w:val="22"/>
  </w:num>
  <w:num w:numId="26" w16cid:durableId="1418555503">
    <w:abstractNumId w:val="37"/>
  </w:num>
  <w:num w:numId="27" w16cid:durableId="494346567">
    <w:abstractNumId w:val="31"/>
  </w:num>
  <w:num w:numId="28" w16cid:durableId="2086492795">
    <w:abstractNumId w:val="18"/>
  </w:num>
  <w:num w:numId="29" w16cid:durableId="825819611">
    <w:abstractNumId w:val="35"/>
  </w:num>
  <w:num w:numId="30" w16cid:durableId="171265900">
    <w:abstractNumId w:val="19"/>
  </w:num>
  <w:num w:numId="31" w16cid:durableId="450168925">
    <w:abstractNumId w:val="30"/>
  </w:num>
  <w:num w:numId="32" w16cid:durableId="1033503418">
    <w:abstractNumId w:val="16"/>
  </w:num>
  <w:num w:numId="33" w16cid:durableId="1838959530">
    <w:abstractNumId w:val="24"/>
  </w:num>
  <w:num w:numId="34" w16cid:durableId="139658729">
    <w:abstractNumId w:val="25"/>
  </w:num>
  <w:num w:numId="35" w16cid:durableId="1524515343">
    <w:abstractNumId w:val="27"/>
  </w:num>
  <w:num w:numId="36" w16cid:durableId="1711951593">
    <w:abstractNumId w:val="36"/>
  </w:num>
  <w:num w:numId="37" w16cid:durableId="458883252">
    <w:abstractNumId w:val="40"/>
  </w:num>
  <w:num w:numId="38" w16cid:durableId="966277491">
    <w:abstractNumId w:val="23"/>
  </w:num>
  <w:num w:numId="39" w16cid:durableId="1460999356">
    <w:abstractNumId w:val="20"/>
  </w:num>
  <w:num w:numId="40" w16cid:durableId="595483022">
    <w:abstractNumId w:val="1"/>
  </w:num>
  <w:num w:numId="41" w16cid:durableId="1681393387">
    <w:abstractNumId w:val="0"/>
  </w:num>
  <w:num w:numId="42" w16cid:durableId="496305049">
    <w:abstractNumId w:val="28"/>
  </w:num>
  <w:num w:numId="43" w16cid:durableId="1049184764">
    <w:abstractNumId w:val="15"/>
  </w:num>
  <w:num w:numId="44" w16cid:durableId="405424181">
    <w:abstractNumId w:val="33"/>
  </w:num>
  <w:num w:numId="45" w16cid:durableId="183371978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4B"/>
    <w:rsid w:val="00004359"/>
    <w:rsid w:val="0000539E"/>
    <w:rsid w:val="00041C00"/>
    <w:rsid w:val="00043E9B"/>
    <w:rsid w:val="00045547"/>
    <w:rsid w:val="00070532"/>
    <w:rsid w:val="000A6DB3"/>
    <w:rsid w:val="000D0195"/>
    <w:rsid w:val="00130F3D"/>
    <w:rsid w:val="00131634"/>
    <w:rsid w:val="001349FF"/>
    <w:rsid w:val="001478F5"/>
    <w:rsid w:val="00152896"/>
    <w:rsid w:val="00163C3A"/>
    <w:rsid w:val="001C0A6E"/>
    <w:rsid w:val="001E5AA4"/>
    <w:rsid w:val="00215FA1"/>
    <w:rsid w:val="00227ED4"/>
    <w:rsid w:val="00234252"/>
    <w:rsid w:val="0026238D"/>
    <w:rsid w:val="00262D10"/>
    <w:rsid w:val="00291B32"/>
    <w:rsid w:val="002C2694"/>
    <w:rsid w:val="002C48EC"/>
    <w:rsid w:val="002D386B"/>
    <w:rsid w:val="002F184C"/>
    <w:rsid w:val="003069D5"/>
    <w:rsid w:val="0031648D"/>
    <w:rsid w:val="0032363A"/>
    <w:rsid w:val="00331EFB"/>
    <w:rsid w:val="00351EDB"/>
    <w:rsid w:val="0035604D"/>
    <w:rsid w:val="003D0D26"/>
    <w:rsid w:val="004262AF"/>
    <w:rsid w:val="0045173E"/>
    <w:rsid w:val="00463B5D"/>
    <w:rsid w:val="00486D88"/>
    <w:rsid w:val="004A1B98"/>
    <w:rsid w:val="004B051B"/>
    <w:rsid w:val="004B78C5"/>
    <w:rsid w:val="004C5039"/>
    <w:rsid w:val="004C52C8"/>
    <w:rsid w:val="004D6969"/>
    <w:rsid w:val="00517E09"/>
    <w:rsid w:val="00520DD6"/>
    <w:rsid w:val="005331BD"/>
    <w:rsid w:val="00536962"/>
    <w:rsid w:val="00581C88"/>
    <w:rsid w:val="0058687E"/>
    <w:rsid w:val="005C2256"/>
    <w:rsid w:val="005F0437"/>
    <w:rsid w:val="005F6528"/>
    <w:rsid w:val="006021EA"/>
    <w:rsid w:val="0061318F"/>
    <w:rsid w:val="00616CD5"/>
    <w:rsid w:val="00632975"/>
    <w:rsid w:val="0066751F"/>
    <w:rsid w:val="00683DBA"/>
    <w:rsid w:val="006951EF"/>
    <w:rsid w:val="006C0CCB"/>
    <w:rsid w:val="006C56D8"/>
    <w:rsid w:val="006D6575"/>
    <w:rsid w:val="00726BD1"/>
    <w:rsid w:val="0073128F"/>
    <w:rsid w:val="0074543E"/>
    <w:rsid w:val="0075584C"/>
    <w:rsid w:val="0077218C"/>
    <w:rsid w:val="00776B08"/>
    <w:rsid w:val="007845BA"/>
    <w:rsid w:val="007944C3"/>
    <w:rsid w:val="007A4182"/>
    <w:rsid w:val="007C0885"/>
    <w:rsid w:val="007D5D83"/>
    <w:rsid w:val="007D7935"/>
    <w:rsid w:val="007F0FE0"/>
    <w:rsid w:val="00800AA6"/>
    <w:rsid w:val="0080716A"/>
    <w:rsid w:val="00822AE1"/>
    <w:rsid w:val="008301E9"/>
    <w:rsid w:val="00856434"/>
    <w:rsid w:val="008665DB"/>
    <w:rsid w:val="00870AB9"/>
    <w:rsid w:val="008A31A5"/>
    <w:rsid w:val="008A549A"/>
    <w:rsid w:val="008A715C"/>
    <w:rsid w:val="008B7ECE"/>
    <w:rsid w:val="008C57A5"/>
    <w:rsid w:val="00904A7A"/>
    <w:rsid w:val="0091054D"/>
    <w:rsid w:val="0092240E"/>
    <w:rsid w:val="009254D1"/>
    <w:rsid w:val="00943195"/>
    <w:rsid w:val="00953331"/>
    <w:rsid w:val="00965A90"/>
    <w:rsid w:val="00967C36"/>
    <w:rsid w:val="009701C0"/>
    <w:rsid w:val="009A0BC8"/>
    <w:rsid w:val="009A693C"/>
    <w:rsid w:val="009B354B"/>
    <w:rsid w:val="009B45C1"/>
    <w:rsid w:val="009D633D"/>
    <w:rsid w:val="009D726E"/>
    <w:rsid w:val="009E0016"/>
    <w:rsid w:val="009F298C"/>
    <w:rsid w:val="00A01D6B"/>
    <w:rsid w:val="00A06474"/>
    <w:rsid w:val="00A42AC8"/>
    <w:rsid w:val="00A50246"/>
    <w:rsid w:val="00A54066"/>
    <w:rsid w:val="00A5672D"/>
    <w:rsid w:val="00A658C0"/>
    <w:rsid w:val="00A86737"/>
    <w:rsid w:val="00AB6978"/>
    <w:rsid w:val="00AB7101"/>
    <w:rsid w:val="00AC6378"/>
    <w:rsid w:val="00B03EEC"/>
    <w:rsid w:val="00B14CD3"/>
    <w:rsid w:val="00B36595"/>
    <w:rsid w:val="00B37766"/>
    <w:rsid w:val="00BB33B6"/>
    <w:rsid w:val="00BB7A53"/>
    <w:rsid w:val="00BC6E95"/>
    <w:rsid w:val="00BE3821"/>
    <w:rsid w:val="00BE3ACC"/>
    <w:rsid w:val="00C302D4"/>
    <w:rsid w:val="00C3372C"/>
    <w:rsid w:val="00C429FC"/>
    <w:rsid w:val="00C54900"/>
    <w:rsid w:val="00C71352"/>
    <w:rsid w:val="00C729C6"/>
    <w:rsid w:val="00C743D4"/>
    <w:rsid w:val="00C7746C"/>
    <w:rsid w:val="00CC2429"/>
    <w:rsid w:val="00CC47E6"/>
    <w:rsid w:val="00CF623E"/>
    <w:rsid w:val="00D23FA8"/>
    <w:rsid w:val="00D241F3"/>
    <w:rsid w:val="00D516BE"/>
    <w:rsid w:val="00D557DD"/>
    <w:rsid w:val="00D60CAC"/>
    <w:rsid w:val="00D71F4E"/>
    <w:rsid w:val="00D92D57"/>
    <w:rsid w:val="00DA6FF2"/>
    <w:rsid w:val="00DB0FCD"/>
    <w:rsid w:val="00DB7343"/>
    <w:rsid w:val="00DC2D1A"/>
    <w:rsid w:val="00DC4AAD"/>
    <w:rsid w:val="00E17056"/>
    <w:rsid w:val="00E27136"/>
    <w:rsid w:val="00E27204"/>
    <w:rsid w:val="00E3428C"/>
    <w:rsid w:val="00E64BB6"/>
    <w:rsid w:val="00E72143"/>
    <w:rsid w:val="00E85526"/>
    <w:rsid w:val="00EA02E1"/>
    <w:rsid w:val="00EB63C4"/>
    <w:rsid w:val="00EE027A"/>
    <w:rsid w:val="00EE4016"/>
    <w:rsid w:val="00EF2D49"/>
    <w:rsid w:val="00F266E1"/>
    <w:rsid w:val="00F41C9F"/>
    <w:rsid w:val="00FC5682"/>
    <w:rsid w:val="278CA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47E332"/>
  <w15:docId w15:val="{4F7A5F3C-AF35-484C-B033-B6AF47DB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54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rsid w:val="000053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0053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0053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053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053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053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00539E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0053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0053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00539E"/>
    <w:pPr>
      <w:numPr>
        <w:numId w:val="1"/>
      </w:numPr>
    </w:pPr>
  </w:style>
  <w:style w:type="numbering" w:styleId="1ai">
    <w:name w:val="Outline List 1"/>
    <w:basedOn w:val="NoList"/>
    <w:rsid w:val="0000539E"/>
    <w:pPr>
      <w:numPr>
        <w:numId w:val="3"/>
      </w:numPr>
    </w:pPr>
  </w:style>
  <w:style w:type="numbering" w:styleId="ArticleSection">
    <w:name w:val="Outline List 3"/>
    <w:basedOn w:val="NoList"/>
    <w:rsid w:val="0000539E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00539E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00539E"/>
    <w:pPr>
      <w:spacing w:after="120"/>
    </w:pPr>
  </w:style>
  <w:style w:type="paragraph" w:styleId="BodyText2">
    <w:name w:val="Body Text 2"/>
    <w:basedOn w:val="Normal"/>
    <w:uiPriority w:val="99"/>
    <w:unhideWhenUsed/>
    <w:rsid w:val="0000539E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0053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00539E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00539E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00539E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0053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00539E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00539E"/>
  </w:style>
  <w:style w:type="paragraph" w:styleId="E-mailSignature">
    <w:name w:val="E-mail Signature"/>
    <w:basedOn w:val="Normal"/>
    <w:uiPriority w:val="99"/>
    <w:semiHidden/>
    <w:unhideWhenUsed/>
    <w:rsid w:val="0000539E"/>
  </w:style>
  <w:style w:type="character" w:styleId="Emphasis">
    <w:name w:val="Emphasis"/>
    <w:basedOn w:val="DefaultParagraphFont"/>
    <w:uiPriority w:val="20"/>
    <w:qFormat/>
    <w:rsid w:val="0000539E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0053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00539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539E"/>
    <w:rPr>
      <w:color w:val="800080"/>
      <w:u w:val="single"/>
    </w:rPr>
  </w:style>
  <w:style w:type="paragraph" w:styleId="Footer">
    <w:name w:val="footer"/>
    <w:basedOn w:val="Normal"/>
    <w:uiPriority w:val="99"/>
    <w:unhideWhenUsed/>
    <w:rsid w:val="000053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rsid w:val="000053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00539E"/>
  </w:style>
  <w:style w:type="paragraph" w:styleId="HTMLAddress">
    <w:name w:val="HTML Address"/>
    <w:basedOn w:val="Normal"/>
    <w:uiPriority w:val="99"/>
    <w:semiHidden/>
    <w:unhideWhenUsed/>
    <w:rsid w:val="000053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053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053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0539E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053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0539E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0539E"/>
  </w:style>
  <w:style w:type="paragraph" w:styleId="List">
    <w:name w:val="List"/>
    <w:basedOn w:val="Normal"/>
    <w:uiPriority w:val="99"/>
    <w:semiHidden/>
    <w:unhideWhenUsed/>
    <w:rsid w:val="0000539E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00539E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00539E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00539E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00539E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00539E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00539E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00539E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00539E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00539E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00539E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00539E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00539E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00539E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00539E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00539E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00539E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00539E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00539E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0053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00539E"/>
  </w:style>
  <w:style w:type="paragraph" w:styleId="NormalIndent">
    <w:name w:val="Normal Indent"/>
    <w:basedOn w:val="Normal"/>
    <w:uiPriority w:val="99"/>
    <w:semiHidden/>
    <w:unhideWhenUsed/>
    <w:rsid w:val="0000539E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00539E"/>
  </w:style>
  <w:style w:type="character" w:styleId="PageNumber">
    <w:name w:val="page number"/>
    <w:basedOn w:val="DefaultParagraphFont"/>
    <w:uiPriority w:val="99"/>
    <w:semiHidden/>
    <w:unhideWhenUsed/>
    <w:rsid w:val="0000539E"/>
  </w:style>
  <w:style w:type="paragraph" w:styleId="PlainText">
    <w:name w:val="Plain Text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00539E"/>
  </w:style>
  <w:style w:type="paragraph" w:styleId="Signature">
    <w:name w:val="Signature"/>
    <w:basedOn w:val="Normal"/>
    <w:uiPriority w:val="99"/>
    <w:semiHidden/>
    <w:unhideWhenUsed/>
    <w:rsid w:val="0000539E"/>
    <w:pPr>
      <w:ind w:left="4320"/>
    </w:pPr>
  </w:style>
  <w:style w:type="character" w:styleId="Strong">
    <w:name w:val="Strong"/>
    <w:basedOn w:val="DefaultParagraphFont"/>
    <w:uiPriority w:val="23"/>
    <w:qFormat/>
    <w:rsid w:val="0000539E"/>
    <w:rPr>
      <w:b/>
      <w:bCs/>
    </w:rPr>
  </w:style>
  <w:style w:type="paragraph" w:styleId="Subtitle">
    <w:name w:val="Subtitle"/>
    <w:basedOn w:val="Normal"/>
    <w:uiPriority w:val="11"/>
    <w:qFormat/>
    <w:rsid w:val="000053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053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053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053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053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053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053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053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053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053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053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053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053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053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053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053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053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053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053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053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053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053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053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053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053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053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053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053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053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053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053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053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053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00539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00539E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539E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00539E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00539E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005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005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00539E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539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539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539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539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539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539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539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539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539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539E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0053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539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539E"/>
  </w:style>
  <w:style w:type="paragraph" w:styleId="TOAHeading">
    <w:name w:val="toa heading"/>
    <w:basedOn w:val="Normal"/>
    <w:next w:val="Normal"/>
    <w:uiPriority w:val="99"/>
    <w:semiHidden/>
    <w:unhideWhenUsed/>
    <w:rsid w:val="0000539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00539E"/>
  </w:style>
  <w:style w:type="paragraph" w:styleId="TOC2">
    <w:name w:val="toc 2"/>
    <w:basedOn w:val="Normal"/>
    <w:next w:val="Normal"/>
    <w:autoRedefine/>
    <w:uiPriority w:val="99"/>
    <w:semiHidden/>
    <w:unhideWhenUsed/>
    <w:rsid w:val="0000539E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00539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00539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00539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00539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00539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00539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00539E"/>
    <w:pPr>
      <w:ind w:left="1920"/>
    </w:pPr>
  </w:style>
  <w:style w:type="paragraph" w:styleId="ListParagraph">
    <w:name w:val="List Paragraph"/>
    <w:basedOn w:val="Normal"/>
    <w:uiPriority w:val="34"/>
    <w:qFormat/>
    <w:rsid w:val="009B354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B354B"/>
    <w:rPr>
      <w:sz w:val="24"/>
      <w:szCs w:val="24"/>
      <w:lang w:eastAsia="ja-JP"/>
    </w:rPr>
  </w:style>
  <w:style w:type="paragraph" w:customStyle="1" w:styleId="TableNormalParagraph">
    <w:name w:val="Table Normal Paragraph"/>
    <w:rsid w:val="009B354B"/>
    <w:rPr>
      <w:rFonts w:eastAsia="ヒラギノ角ゴ Pro W3"/>
      <w:color w:val="000000"/>
      <w:lang w:val="en-GB" w:eastAsia="en-GB"/>
    </w:rPr>
  </w:style>
  <w:style w:type="paragraph" w:customStyle="1" w:styleId="paragraph">
    <w:name w:val="paragraph"/>
    <w:basedOn w:val="Normal"/>
    <w:rsid w:val="000A6DB3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0A6DB3"/>
  </w:style>
  <w:style w:type="character" w:customStyle="1" w:styleId="eop">
    <w:name w:val="eop"/>
    <w:basedOn w:val="DefaultParagraphFont"/>
    <w:rsid w:val="000A6DB3"/>
  </w:style>
  <w:style w:type="paragraph" w:customStyle="1" w:styleId="Default">
    <w:name w:val="Default"/>
    <w:rsid w:val="00C337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C302D4"/>
    <w:rPr>
      <w:rFonts w:eastAsia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7B59595379E42AD8E540860123A0B" ma:contentTypeVersion="3" ma:contentTypeDescription="Create a new document." ma:contentTypeScope="" ma:versionID="b511c56156c316a9f5810561bbb65e99">
  <xsd:schema xmlns:xsd="http://www.w3.org/2001/XMLSchema" xmlns:xs="http://www.w3.org/2001/XMLSchema" xmlns:p="http://schemas.microsoft.com/office/2006/metadata/properties" xmlns:ns2="453a48dd-e3e2-43a2-84f7-07cdecee17a3" targetNamespace="http://schemas.microsoft.com/office/2006/metadata/properties" ma:root="true" ma:fieldsID="60615aac863400c47cab8f821980c6a2" ns2:_="">
    <xsd:import namespace="453a48dd-e3e2-43a2-84f7-07cdecee1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a48dd-e3e2-43a2-84f7-07cdecee1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D4E52-18A0-469D-B2D5-216557401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5ABDE1-4705-454B-AA35-E07FFA141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61632-69FA-4022-932E-0513899F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a48dd-e3e2-43a2-84f7-07cdecee1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12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farquhv</dc:creator>
  <cp:keywords/>
  <dc:description/>
  <cp:lastModifiedBy>Tomasz Ullman</cp:lastModifiedBy>
  <cp:revision>5</cp:revision>
  <cp:lastPrinted>2017-09-19T07:42:00Z</cp:lastPrinted>
  <dcterms:created xsi:type="dcterms:W3CDTF">2025-01-02T12:32:00Z</dcterms:created>
  <dcterms:modified xsi:type="dcterms:W3CDTF">2025-01-02T12:37:00Z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0x0101005917B59595379E42AD8E540860123A0B</vt:lpwstr>
  </property>
</Properties>
</file>